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D90EF" w14:textId="77777777" w:rsidR="0027664E" w:rsidRPr="0027664E" w:rsidRDefault="0027664E" w:rsidP="0027664E">
      <w:pPr>
        <w:kinsoku w:val="0"/>
        <w:overflowPunct w:val="0"/>
        <w:spacing w:after="0" w:line="240" w:lineRule="auto"/>
        <w:jc w:val="center"/>
        <w:textAlignment w:val="baseline"/>
        <w:rPr>
          <w:rFonts w:ascii="Times New Roman" w:eastAsia="Times New Roman" w:hAnsi="Times New Roman" w:cs="Times New Roman"/>
          <w:b/>
          <w:sz w:val="28"/>
          <w:szCs w:val="28"/>
          <w:lang w:eastAsia="ru-RU"/>
        </w:rPr>
      </w:pPr>
      <w:r w:rsidRPr="0027664E">
        <w:rPr>
          <w:rFonts w:ascii="Times New Roman" w:eastAsia="Times New Roman" w:hAnsi="Times New Roman" w:cs="Times New Roman"/>
          <w:b/>
          <w:sz w:val="28"/>
          <w:szCs w:val="28"/>
          <w:lang w:eastAsia="ru-RU"/>
        </w:rPr>
        <w:t xml:space="preserve">Новации нормативно-правового регулирования </w:t>
      </w:r>
    </w:p>
    <w:p w14:paraId="21EF641B" w14:textId="18CE15CA" w:rsidR="00A45CDF" w:rsidRDefault="0027664E" w:rsidP="0027664E">
      <w:pPr>
        <w:kinsoku w:val="0"/>
        <w:overflowPunct w:val="0"/>
        <w:spacing w:after="0" w:line="240" w:lineRule="auto"/>
        <w:jc w:val="center"/>
        <w:textAlignment w:val="baseline"/>
        <w:rPr>
          <w:rFonts w:ascii="Times New Roman" w:eastAsia="Times New Roman" w:hAnsi="Times New Roman" w:cs="Times New Roman"/>
          <w:b/>
          <w:sz w:val="28"/>
          <w:szCs w:val="28"/>
          <w:lang w:eastAsia="ru-RU"/>
        </w:rPr>
      </w:pPr>
      <w:r w:rsidRPr="0027664E">
        <w:rPr>
          <w:rFonts w:ascii="Times New Roman" w:eastAsia="Times New Roman" w:hAnsi="Times New Roman" w:cs="Times New Roman"/>
          <w:b/>
          <w:sz w:val="28"/>
          <w:szCs w:val="28"/>
          <w:lang w:eastAsia="ru-RU"/>
        </w:rPr>
        <w:t xml:space="preserve">по вопросам деятельности </w:t>
      </w:r>
      <w:proofErr w:type="spellStart"/>
      <w:r w:rsidRPr="0027664E">
        <w:rPr>
          <w:rFonts w:ascii="Times New Roman" w:eastAsia="Times New Roman" w:hAnsi="Times New Roman" w:cs="Times New Roman"/>
          <w:b/>
          <w:sz w:val="28"/>
          <w:szCs w:val="28"/>
          <w:lang w:eastAsia="ru-RU"/>
        </w:rPr>
        <w:t>Ростехнадзора</w:t>
      </w:r>
      <w:proofErr w:type="spellEnd"/>
    </w:p>
    <w:p w14:paraId="3526AE9D" w14:textId="77777777" w:rsidR="0027664E" w:rsidRPr="0027664E" w:rsidRDefault="0027664E" w:rsidP="0027664E">
      <w:pPr>
        <w:kinsoku w:val="0"/>
        <w:overflowPunct w:val="0"/>
        <w:spacing w:after="0" w:line="240" w:lineRule="auto"/>
        <w:jc w:val="center"/>
        <w:textAlignment w:val="baseline"/>
        <w:rPr>
          <w:rFonts w:ascii="Times New Roman" w:eastAsiaTheme="minorEastAsia" w:hAnsi="Times New Roman" w:cs="Times New Roman"/>
          <w:b/>
          <w:bCs/>
          <w:kern w:val="24"/>
          <w:sz w:val="20"/>
          <w:szCs w:val="20"/>
          <w:lang w:eastAsia="ru-RU"/>
        </w:rPr>
      </w:pPr>
    </w:p>
    <w:p w14:paraId="38014EA9" w14:textId="3EDF257B" w:rsidR="00226D34" w:rsidRPr="00226D34" w:rsidRDefault="00226D34" w:rsidP="00DC1CAF">
      <w:pPr>
        <w:tabs>
          <w:tab w:val="left" w:pos="4676"/>
        </w:tabs>
        <w:spacing w:after="0" w:line="240" w:lineRule="auto"/>
        <w:ind w:firstLine="567"/>
        <w:jc w:val="both"/>
        <w:rPr>
          <w:rFonts w:ascii="Times New Roman" w:eastAsia="Times New Roman" w:hAnsi="Times New Roman" w:cs="Times New Roman"/>
          <w:sz w:val="28"/>
          <w:szCs w:val="28"/>
          <w:lang w:eastAsia="ru-RU"/>
        </w:rPr>
      </w:pPr>
      <w:r w:rsidRPr="00226D34">
        <w:rPr>
          <w:rFonts w:ascii="Times New Roman" w:eastAsia="Times New Roman" w:hAnsi="Times New Roman" w:cs="Times New Roman"/>
          <w:sz w:val="28"/>
          <w:szCs w:val="28"/>
          <w:lang w:eastAsia="ru-RU"/>
        </w:rPr>
        <w:t xml:space="preserve">Настоящий доклад систематизирует основные новации законодательства, регулирующего деятельность Федеральной службы </w:t>
      </w:r>
      <w:r w:rsidR="00DC1CAF">
        <w:rPr>
          <w:rFonts w:ascii="Times New Roman" w:eastAsia="Times New Roman" w:hAnsi="Times New Roman" w:cs="Times New Roman"/>
          <w:sz w:val="28"/>
          <w:szCs w:val="28"/>
          <w:lang w:eastAsia="ru-RU"/>
        </w:rPr>
        <w:br/>
      </w:r>
      <w:r w:rsidRPr="00226D34">
        <w:rPr>
          <w:rFonts w:ascii="Times New Roman" w:eastAsia="Times New Roman" w:hAnsi="Times New Roman" w:cs="Times New Roman"/>
          <w:sz w:val="28"/>
          <w:szCs w:val="28"/>
          <w:lang w:eastAsia="ru-RU"/>
        </w:rPr>
        <w:t>по экологическому, технологическому и атомному надзору (</w:t>
      </w:r>
      <w:proofErr w:type="spellStart"/>
      <w:r w:rsidRPr="00226D34">
        <w:rPr>
          <w:rFonts w:ascii="Times New Roman" w:eastAsia="Times New Roman" w:hAnsi="Times New Roman" w:cs="Times New Roman"/>
          <w:sz w:val="28"/>
          <w:szCs w:val="28"/>
          <w:lang w:eastAsia="ru-RU"/>
        </w:rPr>
        <w:t>Ростехнадзор</w:t>
      </w:r>
      <w:proofErr w:type="spellEnd"/>
      <w:r w:rsidRPr="00226D34">
        <w:rPr>
          <w:rFonts w:ascii="Times New Roman" w:eastAsia="Times New Roman" w:hAnsi="Times New Roman" w:cs="Times New Roman"/>
          <w:sz w:val="28"/>
          <w:szCs w:val="28"/>
          <w:lang w:eastAsia="ru-RU"/>
        </w:rPr>
        <w:t>), вступающие в силу с 29 декабря 2025 года.</w:t>
      </w:r>
    </w:p>
    <w:p w14:paraId="2533693C" w14:textId="77777777" w:rsidR="00226D34" w:rsidRPr="00226D34" w:rsidRDefault="00226D34" w:rsidP="00226D34">
      <w:pPr>
        <w:tabs>
          <w:tab w:val="left" w:pos="4676"/>
        </w:tabs>
        <w:spacing w:after="0" w:line="240" w:lineRule="auto"/>
        <w:ind w:firstLine="567"/>
        <w:rPr>
          <w:rFonts w:ascii="Times New Roman" w:eastAsia="Times New Roman" w:hAnsi="Times New Roman" w:cs="Times New Roman"/>
          <w:sz w:val="28"/>
          <w:szCs w:val="28"/>
          <w:lang w:eastAsia="ru-RU"/>
        </w:rPr>
      </w:pPr>
    </w:p>
    <w:p w14:paraId="4058F358" w14:textId="77777777" w:rsidR="00226D34" w:rsidRPr="001014FD" w:rsidRDefault="00226D34" w:rsidP="00DC1CAF">
      <w:pPr>
        <w:tabs>
          <w:tab w:val="left" w:pos="4676"/>
        </w:tabs>
        <w:spacing w:after="0" w:line="240" w:lineRule="auto"/>
        <w:ind w:firstLine="567"/>
        <w:jc w:val="center"/>
        <w:rPr>
          <w:rFonts w:ascii="Times New Roman" w:eastAsia="Times New Roman" w:hAnsi="Times New Roman" w:cs="Times New Roman"/>
          <w:b/>
          <w:sz w:val="24"/>
          <w:szCs w:val="24"/>
          <w:lang w:eastAsia="ru-RU"/>
        </w:rPr>
      </w:pPr>
      <w:r w:rsidRPr="001014FD">
        <w:rPr>
          <w:rFonts w:ascii="Times New Roman" w:eastAsia="Times New Roman" w:hAnsi="Times New Roman" w:cs="Times New Roman"/>
          <w:b/>
          <w:sz w:val="24"/>
          <w:szCs w:val="24"/>
          <w:lang w:eastAsia="ru-RU"/>
        </w:rPr>
        <w:t>I. ИЗМЕНЕНИЯ, ВСТУПИВШИЕ В СИЛУ</w:t>
      </w:r>
    </w:p>
    <w:p w14:paraId="2F7C5AED" w14:textId="77777777" w:rsidR="00226D34" w:rsidRPr="001014FD" w:rsidRDefault="00226D34" w:rsidP="00DC1CAF">
      <w:pPr>
        <w:tabs>
          <w:tab w:val="left" w:pos="4676"/>
        </w:tabs>
        <w:spacing w:after="0" w:line="240" w:lineRule="auto"/>
        <w:ind w:firstLine="567"/>
        <w:jc w:val="center"/>
        <w:rPr>
          <w:rFonts w:ascii="Times New Roman" w:eastAsia="Times New Roman" w:hAnsi="Times New Roman" w:cs="Times New Roman"/>
          <w:b/>
          <w:sz w:val="24"/>
          <w:szCs w:val="24"/>
          <w:lang w:eastAsia="ru-RU"/>
        </w:rPr>
      </w:pPr>
      <w:r w:rsidRPr="001014FD">
        <w:rPr>
          <w:rFonts w:ascii="Times New Roman" w:eastAsia="Times New Roman" w:hAnsi="Times New Roman" w:cs="Times New Roman"/>
          <w:b/>
          <w:sz w:val="24"/>
          <w:szCs w:val="24"/>
          <w:lang w:eastAsia="ru-RU"/>
        </w:rPr>
        <w:t>С 29 ДЕКАБРЯ 2025 Г.</w:t>
      </w:r>
    </w:p>
    <w:p w14:paraId="50B8F569" w14:textId="77777777" w:rsidR="00226D34" w:rsidRPr="00226D34" w:rsidRDefault="00226D34" w:rsidP="00226D34">
      <w:pPr>
        <w:tabs>
          <w:tab w:val="left" w:pos="4676"/>
        </w:tabs>
        <w:spacing w:after="0" w:line="240" w:lineRule="auto"/>
        <w:ind w:firstLine="567"/>
        <w:rPr>
          <w:rFonts w:ascii="Times New Roman" w:eastAsia="Times New Roman" w:hAnsi="Times New Roman" w:cs="Times New Roman"/>
          <w:sz w:val="28"/>
          <w:szCs w:val="28"/>
          <w:lang w:eastAsia="ru-RU"/>
        </w:rPr>
      </w:pPr>
    </w:p>
    <w:p w14:paraId="080BCF39" w14:textId="2E8E0257" w:rsidR="00520EF6" w:rsidRDefault="00520EF6" w:rsidP="00520EF6">
      <w:pPr>
        <w:pStyle w:val="a9"/>
        <w:tabs>
          <w:tab w:val="left" w:pos="4676"/>
        </w:tabs>
        <w:spacing w:after="0" w:line="240" w:lineRule="auto"/>
        <w:ind w:left="0" w:firstLine="567"/>
        <w:jc w:val="both"/>
        <w:rPr>
          <w:rFonts w:ascii="Times New Roman" w:eastAsia="Times New Roman" w:hAnsi="Times New Roman" w:cs="Times New Roman"/>
          <w:sz w:val="28"/>
          <w:szCs w:val="28"/>
          <w:lang w:eastAsia="ru-RU"/>
        </w:rPr>
      </w:pPr>
      <w:r w:rsidRPr="00520EF6">
        <w:rPr>
          <w:rFonts w:ascii="Times New Roman" w:eastAsia="Times New Roman" w:hAnsi="Times New Roman" w:cs="Times New Roman"/>
          <w:sz w:val="28"/>
          <w:szCs w:val="28"/>
          <w:lang w:eastAsia="ru-RU"/>
        </w:rPr>
        <w:t xml:space="preserve">29 декабря 2025 г. вступил в силу Федеральный закон от 29 декабря 2025 г. № 567-ФЗ «О внесении изменений в Федеральный закон </w:t>
      </w:r>
      <w:r w:rsidR="00774A80">
        <w:rPr>
          <w:rFonts w:ascii="Times New Roman" w:eastAsia="Times New Roman" w:hAnsi="Times New Roman" w:cs="Times New Roman"/>
          <w:sz w:val="28"/>
          <w:szCs w:val="28"/>
          <w:lang w:eastAsia="ru-RU"/>
        </w:rPr>
        <w:t xml:space="preserve">                                           </w:t>
      </w:r>
      <w:r w:rsidRPr="00520EF6">
        <w:rPr>
          <w:rFonts w:ascii="Times New Roman" w:eastAsia="Times New Roman" w:hAnsi="Times New Roman" w:cs="Times New Roman"/>
          <w:sz w:val="28"/>
          <w:szCs w:val="28"/>
          <w:lang w:eastAsia="ru-RU"/>
        </w:rPr>
        <w:t xml:space="preserve">«О государственном контроле (надзоре) и муниципальном контроле </w:t>
      </w:r>
      <w:r w:rsidR="00774A80">
        <w:rPr>
          <w:rFonts w:ascii="Times New Roman" w:eastAsia="Times New Roman" w:hAnsi="Times New Roman" w:cs="Times New Roman"/>
          <w:sz w:val="28"/>
          <w:szCs w:val="28"/>
          <w:lang w:eastAsia="ru-RU"/>
        </w:rPr>
        <w:t xml:space="preserve">                                      </w:t>
      </w:r>
      <w:r w:rsidRPr="00520EF6">
        <w:rPr>
          <w:rFonts w:ascii="Times New Roman" w:eastAsia="Times New Roman" w:hAnsi="Times New Roman" w:cs="Times New Roman"/>
          <w:sz w:val="28"/>
          <w:szCs w:val="28"/>
          <w:lang w:eastAsia="ru-RU"/>
        </w:rPr>
        <w:t xml:space="preserve">в Российской Федерации», который внес ряд изменений в Федеральный закон от 31 июля 2020 г. № 248-ФЗ «О государственном контроле (надзоре) </w:t>
      </w:r>
      <w:r w:rsidR="00774A80">
        <w:rPr>
          <w:rFonts w:ascii="Times New Roman" w:eastAsia="Times New Roman" w:hAnsi="Times New Roman" w:cs="Times New Roman"/>
          <w:sz w:val="28"/>
          <w:szCs w:val="28"/>
          <w:lang w:eastAsia="ru-RU"/>
        </w:rPr>
        <w:t xml:space="preserve">                            </w:t>
      </w:r>
      <w:r w:rsidRPr="00520EF6">
        <w:rPr>
          <w:rFonts w:ascii="Times New Roman" w:eastAsia="Times New Roman" w:hAnsi="Times New Roman" w:cs="Times New Roman"/>
          <w:sz w:val="28"/>
          <w:szCs w:val="28"/>
          <w:lang w:eastAsia="ru-RU"/>
        </w:rPr>
        <w:t>и муниципальном контроле в Российской Федерации»</w:t>
      </w:r>
      <w:r w:rsidR="00774A80">
        <w:rPr>
          <w:rFonts w:ascii="Times New Roman" w:eastAsia="Times New Roman" w:hAnsi="Times New Roman" w:cs="Times New Roman"/>
          <w:sz w:val="28"/>
          <w:szCs w:val="28"/>
          <w:lang w:eastAsia="ru-RU"/>
        </w:rPr>
        <w:t xml:space="preserve"> (далее – Федеральный закон № 248-ФЗ), а именно:</w:t>
      </w:r>
    </w:p>
    <w:p w14:paraId="51872382" w14:textId="3CBE98E8" w:rsidR="00226D34" w:rsidRPr="001014FD" w:rsidRDefault="00226D34" w:rsidP="00774A80">
      <w:pPr>
        <w:pStyle w:val="a9"/>
        <w:numPr>
          <w:ilvl w:val="0"/>
          <w:numId w:val="8"/>
        </w:numPr>
        <w:tabs>
          <w:tab w:val="left" w:pos="4676"/>
        </w:tabs>
        <w:spacing w:after="0" w:line="240" w:lineRule="auto"/>
        <w:jc w:val="both"/>
        <w:rPr>
          <w:rFonts w:ascii="Times New Roman" w:eastAsia="Times New Roman" w:hAnsi="Times New Roman" w:cs="Times New Roman"/>
          <w:b/>
          <w:sz w:val="28"/>
          <w:szCs w:val="28"/>
          <w:lang w:eastAsia="ru-RU"/>
        </w:rPr>
      </w:pPr>
      <w:proofErr w:type="spellStart"/>
      <w:r w:rsidRPr="001014FD">
        <w:rPr>
          <w:rFonts w:ascii="Times New Roman" w:eastAsia="Times New Roman" w:hAnsi="Times New Roman" w:cs="Times New Roman"/>
          <w:b/>
          <w:sz w:val="28"/>
          <w:szCs w:val="28"/>
          <w:lang w:eastAsia="ru-RU"/>
        </w:rPr>
        <w:t>Цифровизация</w:t>
      </w:r>
      <w:proofErr w:type="spellEnd"/>
      <w:r w:rsidRPr="001014FD">
        <w:rPr>
          <w:rFonts w:ascii="Times New Roman" w:eastAsia="Times New Roman" w:hAnsi="Times New Roman" w:cs="Times New Roman"/>
          <w:b/>
          <w:sz w:val="28"/>
          <w:szCs w:val="28"/>
          <w:lang w:eastAsia="ru-RU"/>
        </w:rPr>
        <w:t xml:space="preserve"> и интеграция с ЕПГУ</w:t>
      </w:r>
    </w:p>
    <w:p w14:paraId="2821310E" w14:textId="6D6807A0" w:rsidR="00226D34" w:rsidRPr="00226D34" w:rsidRDefault="00226D34" w:rsidP="00DC1CAF">
      <w:pPr>
        <w:tabs>
          <w:tab w:val="left" w:pos="4676"/>
        </w:tabs>
        <w:spacing w:after="0" w:line="240" w:lineRule="auto"/>
        <w:ind w:firstLine="567"/>
        <w:jc w:val="both"/>
        <w:rPr>
          <w:rFonts w:ascii="Times New Roman" w:eastAsia="Times New Roman" w:hAnsi="Times New Roman" w:cs="Times New Roman"/>
          <w:sz w:val="28"/>
          <w:szCs w:val="28"/>
          <w:lang w:eastAsia="ru-RU"/>
        </w:rPr>
      </w:pPr>
      <w:r w:rsidRPr="00226D34">
        <w:rPr>
          <w:rFonts w:ascii="Times New Roman" w:eastAsia="Times New Roman" w:hAnsi="Times New Roman" w:cs="Times New Roman"/>
          <w:sz w:val="28"/>
          <w:szCs w:val="28"/>
          <w:lang w:eastAsia="ru-RU"/>
        </w:rPr>
        <w:t>Статья 21</w:t>
      </w:r>
      <w:r w:rsidR="00774A80">
        <w:rPr>
          <w:rFonts w:ascii="Times New Roman" w:eastAsia="Times New Roman" w:hAnsi="Times New Roman" w:cs="Times New Roman"/>
          <w:sz w:val="28"/>
          <w:szCs w:val="28"/>
          <w:lang w:eastAsia="ru-RU"/>
        </w:rPr>
        <w:t xml:space="preserve"> Федерального закона № 248-ФЗ дополнена пунктом 1.1, согласно которого р</w:t>
      </w:r>
      <w:r w:rsidRPr="00226D34">
        <w:rPr>
          <w:rFonts w:ascii="Times New Roman" w:eastAsia="Times New Roman" w:hAnsi="Times New Roman" w:cs="Times New Roman"/>
          <w:sz w:val="28"/>
          <w:szCs w:val="28"/>
          <w:lang w:eastAsia="ru-RU"/>
        </w:rPr>
        <w:t xml:space="preserve">ешения о проведении профилактического визита либо </w:t>
      </w:r>
      <w:r w:rsidR="00774A80">
        <w:rPr>
          <w:rFonts w:ascii="Times New Roman" w:eastAsia="Times New Roman" w:hAnsi="Times New Roman" w:cs="Times New Roman"/>
          <w:sz w:val="28"/>
          <w:szCs w:val="28"/>
          <w:lang w:eastAsia="ru-RU"/>
        </w:rPr>
        <w:t xml:space="preserve">контрольного (надзорного) мероприятия (далее – </w:t>
      </w:r>
      <w:r w:rsidRPr="00226D34">
        <w:rPr>
          <w:rFonts w:ascii="Times New Roman" w:eastAsia="Times New Roman" w:hAnsi="Times New Roman" w:cs="Times New Roman"/>
          <w:sz w:val="28"/>
          <w:szCs w:val="28"/>
          <w:lang w:eastAsia="ru-RU"/>
        </w:rPr>
        <w:t>КНМ</w:t>
      </w:r>
      <w:r w:rsidR="00774A80">
        <w:rPr>
          <w:rFonts w:ascii="Times New Roman" w:eastAsia="Times New Roman" w:hAnsi="Times New Roman" w:cs="Times New Roman"/>
          <w:sz w:val="28"/>
          <w:szCs w:val="28"/>
          <w:lang w:eastAsia="ru-RU"/>
        </w:rPr>
        <w:t>)</w:t>
      </w:r>
      <w:r w:rsidRPr="00226D34">
        <w:rPr>
          <w:rFonts w:ascii="Times New Roman" w:eastAsia="Times New Roman" w:hAnsi="Times New Roman" w:cs="Times New Roman"/>
          <w:sz w:val="28"/>
          <w:szCs w:val="28"/>
          <w:lang w:eastAsia="ru-RU"/>
        </w:rPr>
        <w:t xml:space="preserve">, предусматривающего взаимодействие с контролируемым лицом, </w:t>
      </w:r>
      <w:r w:rsidR="00F9391D" w:rsidRPr="00F9391D">
        <w:rPr>
          <w:rFonts w:ascii="Times New Roman" w:eastAsia="Times New Roman" w:hAnsi="Times New Roman" w:cs="Times New Roman"/>
          <w:sz w:val="28"/>
          <w:szCs w:val="28"/>
          <w:lang w:eastAsia="ru-RU"/>
        </w:rPr>
        <w:t xml:space="preserve">а также акты </w:t>
      </w:r>
      <w:r w:rsidR="00F9391D" w:rsidRPr="00226D34">
        <w:rPr>
          <w:rFonts w:ascii="Times New Roman" w:eastAsia="Times New Roman" w:hAnsi="Times New Roman" w:cs="Times New Roman"/>
          <w:sz w:val="28"/>
          <w:szCs w:val="28"/>
          <w:lang w:eastAsia="ru-RU"/>
        </w:rPr>
        <w:t>(в том числе акты о невозможности проведения мероприятий)</w:t>
      </w:r>
      <w:r w:rsidR="00F9391D">
        <w:rPr>
          <w:rFonts w:ascii="Times New Roman" w:eastAsia="Times New Roman" w:hAnsi="Times New Roman" w:cs="Times New Roman"/>
          <w:sz w:val="28"/>
          <w:szCs w:val="28"/>
          <w:lang w:eastAsia="ru-RU"/>
        </w:rPr>
        <w:t xml:space="preserve">                             </w:t>
      </w:r>
      <w:r w:rsidR="00F9391D" w:rsidRPr="00226D34">
        <w:rPr>
          <w:rFonts w:ascii="Times New Roman" w:eastAsia="Times New Roman" w:hAnsi="Times New Roman" w:cs="Times New Roman"/>
          <w:sz w:val="28"/>
          <w:szCs w:val="28"/>
          <w:lang w:eastAsia="ru-RU"/>
        </w:rPr>
        <w:t xml:space="preserve"> </w:t>
      </w:r>
      <w:r w:rsidR="00F9391D" w:rsidRPr="00F9391D">
        <w:rPr>
          <w:rFonts w:ascii="Times New Roman" w:eastAsia="Times New Roman" w:hAnsi="Times New Roman" w:cs="Times New Roman"/>
          <w:sz w:val="28"/>
          <w:szCs w:val="28"/>
          <w:lang w:eastAsia="ru-RU"/>
        </w:rPr>
        <w:t>и предписания об устранении выявленных нарушений, составленные</w:t>
      </w:r>
      <w:r w:rsidR="00F9391D">
        <w:rPr>
          <w:rFonts w:ascii="Times New Roman" w:eastAsia="Times New Roman" w:hAnsi="Times New Roman" w:cs="Times New Roman"/>
          <w:sz w:val="28"/>
          <w:szCs w:val="28"/>
          <w:lang w:eastAsia="ru-RU"/>
        </w:rPr>
        <w:t xml:space="preserve">                          </w:t>
      </w:r>
      <w:r w:rsidR="00F9391D" w:rsidRPr="00F9391D">
        <w:rPr>
          <w:rFonts w:ascii="Times New Roman" w:eastAsia="Times New Roman" w:hAnsi="Times New Roman" w:cs="Times New Roman"/>
          <w:sz w:val="28"/>
          <w:szCs w:val="28"/>
          <w:lang w:eastAsia="ru-RU"/>
        </w:rPr>
        <w:t xml:space="preserve"> по итогам указанных мероприятий, оформляются посредством внесения сведений о них в ЕРКНМ и их подписания. Для оформления указанных решений, актов и предписаний отдельное формирование документа</w:t>
      </w:r>
      <w:r w:rsidR="00F9391D">
        <w:rPr>
          <w:rFonts w:ascii="Times New Roman" w:eastAsia="Times New Roman" w:hAnsi="Times New Roman" w:cs="Times New Roman"/>
          <w:sz w:val="28"/>
          <w:szCs w:val="28"/>
          <w:lang w:eastAsia="ru-RU"/>
        </w:rPr>
        <w:t xml:space="preserve">                            </w:t>
      </w:r>
      <w:r w:rsidR="00F9391D" w:rsidRPr="00F9391D">
        <w:rPr>
          <w:rFonts w:ascii="Times New Roman" w:eastAsia="Times New Roman" w:hAnsi="Times New Roman" w:cs="Times New Roman"/>
          <w:sz w:val="28"/>
          <w:szCs w:val="28"/>
          <w:lang w:eastAsia="ru-RU"/>
        </w:rPr>
        <w:t xml:space="preserve"> не требуется.</w:t>
      </w:r>
    </w:p>
    <w:p w14:paraId="4F1C34AB" w14:textId="4199D877" w:rsidR="00226D34" w:rsidRPr="00226D34" w:rsidRDefault="00226D34" w:rsidP="00DC1CAF">
      <w:pPr>
        <w:tabs>
          <w:tab w:val="left" w:pos="4676"/>
        </w:tabs>
        <w:spacing w:after="0" w:line="240" w:lineRule="auto"/>
        <w:ind w:firstLine="567"/>
        <w:jc w:val="both"/>
        <w:rPr>
          <w:rFonts w:ascii="Times New Roman" w:eastAsia="Times New Roman" w:hAnsi="Times New Roman" w:cs="Times New Roman"/>
          <w:sz w:val="28"/>
          <w:szCs w:val="28"/>
          <w:lang w:eastAsia="ru-RU"/>
        </w:rPr>
      </w:pPr>
      <w:r w:rsidRPr="00226D34">
        <w:rPr>
          <w:rFonts w:ascii="Times New Roman" w:eastAsia="Times New Roman" w:hAnsi="Times New Roman" w:cs="Times New Roman"/>
          <w:sz w:val="28"/>
          <w:szCs w:val="28"/>
          <w:lang w:eastAsia="ru-RU"/>
        </w:rPr>
        <w:t>Часть 4 статьи 49</w:t>
      </w:r>
      <w:r w:rsidR="00DC1CAF">
        <w:rPr>
          <w:rFonts w:ascii="Times New Roman" w:eastAsia="Times New Roman" w:hAnsi="Times New Roman" w:cs="Times New Roman"/>
          <w:sz w:val="28"/>
          <w:szCs w:val="28"/>
          <w:lang w:eastAsia="ru-RU"/>
        </w:rPr>
        <w:t xml:space="preserve"> Федерального закона № 248-ФЗ:</w:t>
      </w:r>
      <w:r w:rsidR="00F9391D">
        <w:rPr>
          <w:rFonts w:ascii="Times New Roman" w:eastAsia="Times New Roman" w:hAnsi="Times New Roman" w:cs="Times New Roman"/>
          <w:sz w:val="28"/>
          <w:szCs w:val="28"/>
          <w:lang w:eastAsia="ru-RU"/>
        </w:rPr>
        <w:t xml:space="preserve"> </w:t>
      </w:r>
      <w:r w:rsidR="00F9391D" w:rsidRPr="00F9391D">
        <w:rPr>
          <w:rFonts w:ascii="Times New Roman" w:eastAsia="Times New Roman" w:hAnsi="Times New Roman" w:cs="Times New Roman"/>
          <w:sz w:val="28"/>
          <w:szCs w:val="28"/>
          <w:lang w:eastAsia="ru-RU"/>
        </w:rPr>
        <w:t>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ЕПГУ.</w:t>
      </w:r>
    </w:p>
    <w:p w14:paraId="36065893" w14:textId="4E9E924E" w:rsidR="00226D34" w:rsidRPr="00226D34" w:rsidRDefault="00226D34" w:rsidP="00DC1CAF">
      <w:pPr>
        <w:tabs>
          <w:tab w:val="left" w:pos="4676"/>
        </w:tabs>
        <w:spacing w:after="0" w:line="240" w:lineRule="auto"/>
        <w:ind w:firstLine="567"/>
        <w:jc w:val="both"/>
        <w:rPr>
          <w:rFonts w:ascii="Times New Roman" w:eastAsia="Times New Roman" w:hAnsi="Times New Roman" w:cs="Times New Roman"/>
          <w:sz w:val="28"/>
          <w:szCs w:val="28"/>
          <w:lang w:eastAsia="ru-RU"/>
        </w:rPr>
      </w:pPr>
      <w:r w:rsidRPr="00226D34">
        <w:rPr>
          <w:rFonts w:ascii="Times New Roman" w:eastAsia="Times New Roman" w:hAnsi="Times New Roman" w:cs="Times New Roman"/>
          <w:sz w:val="28"/>
          <w:szCs w:val="28"/>
          <w:lang w:eastAsia="ru-RU"/>
        </w:rPr>
        <w:t>Статья 50</w:t>
      </w:r>
      <w:r w:rsidR="00DC1CAF">
        <w:rPr>
          <w:rFonts w:ascii="Times New Roman" w:eastAsia="Times New Roman" w:hAnsi="Times New Roman" w:cs="Times New Roman"/>
          <w:sz w:val="28"/>
          <w:szCs w:val="28"/>
          <w:lang w:eastAsia="ru-RU"/>
        </w:rPr>
        <w:t xml:space="preserve"> Федерального закона № 248-ФЗ:</w:t>
      </w:r>
      <w:r w:rsidR="00F9391D">
        <w:rPr>
          <w:rFonts w:ascii="Times New Roman" w:eastAsia="Times New Roman" w:hAnsi="Times New Roman" w:cs="Times New Roman"/>
          <w:sz w:val="28"/>
          <w:szCs w:val="28"/>
          <w:lang w:eastAsia="ru-RU"/>
        </w:rPr>
        <w:t xml:space="preserve"> к</w:t>
      </w:r>
      <w:r w:rsidRPr="00226D34">
        <w:rPr>
          <w:rFonts w:ascii="Times New Roman" w:eastAsia="Times New Roman" w:hAnsi="Times New Roman" w:cs="Times New Roman"/>
          <w:sz w:val="28"/>
          <w:szCs w:val="28"/>
          <w:lang w:eastAsia="ru-RU"/>
        </w:rPr>
        <w:t>онсультирование контролируемых лиц и их представителей проводится по их обращениям, направленным в том числе посредством ЕПГУ, а также дистанционно</w:t>
      </w:r>
      <w:r w:rsidR="00F9391D">
        <w:rPr>
          <w:rFonts w:ascii="Times New Roman" w:eastAsia="Times New Roman" w:hAnsi="Times New Roman" w:cs="Times New Roman"/>
          <w:sz w:val="28"/>
          <w:szCs w:val="28"/>
          <w:lang w:eastAsia="ru-RU"/>
        </w:rPr>
        <w:t xml:space="preserve">                                            </w:t>
      </w:r>
      <w:r w:rsidRPr="00226D34">
        <w:rPr>
          <w:rFonts w:ascii="Times New Roman" w:eastAsia="Times New Roman" w:hAnsi="Times New Roman" w:cs="Times New Roman"/>
          <w:sz w:val="28"/>
          <w:szCs w:val="28"/>
          <w:lang w:eastAsia="ru-RU"/>
        </w:rPr>
        <w:t xml:space="preserve"> с использованием мобильного приложения «Инспектор».</w:t>
      </w:r>
    </w:p>
    <w:p w14:paraId="4AE83D83" w14:textId="373BF057" w:rsidR="0024060D" w:rsidRDefault="00F9391D" w:rsidP="00DC1CAF">
      <w:pPr>
        <w:tabs>
          <w:tab w:val="left" w:pos="4676"/>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Статья 72</w:t>
      </w:r>
      <w:r w:rsidRPr="00F9391D">
        <w:rPr>
          <w:rFonts w:ascii="Times New Roman" w:eastAsia="Times New Roman" w:hAnsi="Times New Roman" w:cs="Times New Roman"/>
          <w:sz w:val="28"/>
          <w:szCs w:val="28"/>
          <w:lang w:eastAsia="ru-RU"/>
        </w:rPr>
        <w:t xml:space="preserve"> Федерального закона № 248-ФЗ дополнена пунктом 1.1</w:t>
      </w:r>
      <w:r w:rsidR="001C0A07">
        <w:rPr>
          <w:rFonts w:ascii="Times New Roman" w:eastAsia="Times New Roman" w:hAnsi="Times New Roman" w:cs="Times New Roman"/>
          <w:sz w:val="28"/>
          <w:szCs w:val="28"/>
          <w:lang w:eastAsia="ru-RU"/>
        </w:rPr>
        <w:t xml:space="preserve"> следующего содержания</w:t>
      </w:r>
      <w:r w:rsidR="00DC1CAF">
        <w:rPr>
          <w:rFonts w:ascii="Times New Roman" w:eastAsia="Times New Roman" w:hAnsi="Times New Roman" w:cs="Times New Roman"/>
          <w:sz w:val="28"/>
          <w:szCs w:val="28"/>
          <w:lang w:eastAsia="ru-RU"/>
        </w:rPr>
        <w:t>:</w:t>
      </w:r>
      <w:r w:rsidR="001C0A07">
        <w:rPr>
          <w:rFonts w:ascii="Times New Roman" w:eastAsia="Times New Roman" w:hAnsi="Times New Roman" w:cs="Times New Roman"/>
          <w:sz w:val="28"/>
          <w:szCs w:val="28"/>
          <w:lang w:eastAsia="ru-RU"/>
        </w:rPr>
        <w:t xml:space="preserve"> в</w:t>
      </w:r>
      <w:r w:rsidR="00226D34" w:rsidRPr="00226D34">
        <w:rPr>
          <w:rFonts w:ascii="Times New Roman" w:eastAsia="Times New Roman" w:hAnsi="Times New Roman" w:cs="Times New Roman"/>
          <w:sz w:val="28"/>
          <w:szCs w:val="28"/>
          <w:lang w:eastAsia="ru-RU"/>
        </w:rPr>
        <w:t xml:space="preserve"> ходе документарной проверки документы могут представляться контролируемыми лицами с использованием ЕПГУ</w:t>
      </w:r>
      <w:r w:rsidR="00F7769E" w:rsidRPr="00F7769E">
        <w:rPr>
          <w:rFonts w:ascii="Times New Roman" w:eastAsia="Times New Roman" w:hAnsi="Times New Roman" w:cs="Times New Roman"/>
          <w:sz w:val="28"/>
          <w:szCs w:val="28"/>
          <w:lang w:eastAsia="ru-RU"/>
        </w:rPr>
        <w:t xml:space="preserve">                          </w:t>
      </w:r>
      <w:bookmarkStart w:id="0" w:name="_GoBack"/>
      <w:bookmarkEnd w:id="0"/>
      <w:r w:rsidR="00226D34" w:rsidRPr="00226D34">
        <w:rPr>
          <w:rFonts w:ascii="Times New Roman" w:eastAsia="Times New Roman" w:hAnsi="Times New Roman" w:cs="Times New Roman"/>
          <w:sz w:val="28"/>
          <w:szCs w:val="28"/>
          <w:lang w:eastAsia="ru-RU"/>
        </w:rPr>
        <w:t xml:space="preserve"> или мобильного приложения «Инспектор».</w:t>
      </w:r>
    </w:p>
    <w:p w14:paraId="3B586444" w14:textId="3B78881F" w:rsidR="004B49C8" w:rsidRPr="008D1BE5" w:rsidRDefault="00F1170B" w:rsidP="00226D34">
      <w:pPr>
        <w:tabs>
          <w:tab w:val="left" w:pos="4676"/>
        </w:tabs>
        <w:spacing w:after="0" w:line="240" w:lineRule="auto"/>
        <w:ind w:firstLine="567"/>
        <w:rPr>
          <w:rFonts w:ascii="Times New Roman" w:eastAsiaTheme="minorEastAsia" w:hAnsi="Times New Roman" w:cs="Times New Roman"/>
          <w:b/>
          <w:bCs/>
          <w:kern w:val="24"/>
          <w:sz w:val="28"/>
          <w:szCs w:val="28"/>
          <w:lang w:eastAsia="ru-RU"/>
        </w:rPr>
      </w:pPr>
      <w:r w:rsidRPr="008D1BE5">
        <w:rPr>
          <w:rFonts w:ascii="Times New Roman" w:eastAsiaTheme="minorEastAsia" w:hAnsi="Times New Roman" w:cs="Times New Roman"/>
          <w:b/>
          <w:bCs/>
          <w:kern w:val="24"/>
          <w:sz w:val="28"/>
          <w:szCs w:val="28"/>
          <w:lang w:eastAsia="ru-RU"/>
        </w:rPr>
        <w:t>2. Изменен порядок отнесения объектов к категориям риска</w:t>
      </w:r>
      <w:r w:rsidR="00DC1CAF">
        <w:rPr>
          <w:rFonts w:ascii="Times New Roman" w:eastAsiaTheme="minorEastAsia" w:hAnsi="Times New Roman" w:cs="Times New Roman"/>
          <w:b/>
          <w:bCs/>
          <w:kern w:val="24"/>
          <w:sz w:val="28"/>
          <w:szCs w:val="28"/>
          <w:lang w:eastAsia="ru-RU"/>
        </w:rPr>
        <w:t>.</w:t>
      </w:r>
    </w:p>
    <w:p w14:paraId="7D907656" w14:textId="07B0C886" w:rsidR="00F35068" w:rsidRDefault="001C0A07" w:rsidP="00F7141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C0A07">
        <w:rPr>
          <w:rFonts w:ascii="Times New Roman" w:eastAsia="Times New Roman" w:hAnsi="Times New Roman" w:cs="Times New Roman"/>
          <w:sz w:val="28"/>
          <w:szCs w:val="28"/>
          <w:lang w:eastAsia="ru-RU"/>
        </w:rPr>
        <w:t>Часть 3 статьи 24</w:t>
      </w:r>
      <w:r>
        <w:rPr>
          <w:rFonts w:ascii="Times New Roman" w:eastAsia="Times New Roman" w:hAnsi="Times New Roman" w:cs="Times New Roman"/>
          <w:sz w:val="28"/>
          <w:szCs w:val="28"/>
          <w:lang w:eastAsia="ru-RU"/>
        </w:rPr>
        <w:t xml:space="preserve"> Федерального закона № 248-ФЗ</w:t>
      </w:r>
      <w:r w:rsidRPr="001C0A07">
        <w:rPr>
          <w:rFonts w:ascii="Times New Roman" w:eastAsia="Times New Roman" w:hAnsi="Times New Roman" w:cs="Times New Roman"/>
          <w:sz w:val="28"/>
          <w:szCs w:val="28"/>
          <w:lang w:eastAsia="ru-RU"/>
        </w:rPr>
        <w:t xml:space="preserve"> дополнена предложением о том, что объект контроля считается отнесенным к одной </w:t>
      </w:r>
      <w:r w:rsidR="009242EC">
        <w:rPr>
          <w:rFonts w:ascii="Times New Roman" w:eastAsia="Times New Roman" w:hAnsi="Times New Roman" w:cs="Times New Roman"/>
          <w:sz w:val="28"/>
          <w:szCs w:val="28"/>
          <w:lang w:eastAsia="ru-RU"/>
        </w:rPr>
        <w:t xml:space="preserve">                          </w:t>
      </w:r>
      <w:r w:rsidRPr="001C0A07">
        <w:rPr>
          <w:rFonts w:ascii="Times New Roman" w:eastAsia="Times New Roman" w:hAnsi="Times New Roman" w:cs="Times New Roman"/>
          <w:sz w:val="28"/>
          <w:szCs w:val="28"/>
          <w:lang w:eastAsia="ru-RU"/>
        </w:rPr>
        <w:t xml:space="preserve">из категорий риска после внесения сведений в ЕРВК. </w:t>
      </w:r>
    </w:p>
    <w:p w14:paraId="46060A5F" w14:textId="41FBE5CC" w:rsidR="00F1170B" w:rsidRPr="008D1BE5" w:rsidRDefault="00F1170B" w:rsidP="00F71415">
      <w:pPr>
        <w:tabs>
          <w:tab w:val="left" w:pos="4676"/>
        </w:tabs>
        <w:spacing w:after="0" w:line="240" w:lineRule="auto"/>
        <w:ind w:firstLine="567"/>
        <w:jc w:val="both"/>
        <w:rPr>
          <w:rFonts w:ascii="Times New Roman" w:eastAsiaTheme="minorEastAsia" w:hAnsi="Times New Roman" w:cs="Times New Roman"/>
          <w:b/>
          <w:bCs/>
          <w:kern w:val="24"/>
          <w:sz w:val="28"/>
          <w:szCs w:val="28"/>
          <w:lang w:eastAsia="ru-RU"/>
        </w:rPr>
      </w:pPr>
      <w:r w:rsidRPr="008D1BE5">
        <w:rPr>
          <w:rFonts w:ascii="Times New Roman" w:eastAsiaTheme="minorEastAsia" w:hAnsi="Times New Roman" w:cs="Times New Roman"/>
          <w:b/>
          <w:bCs/>
          <w:kern w:val="24"/>
          <w:sz w:val="28"/>
          <w:szCs w:val="28"/>
          <w:lang w:eastAsia="ru-RU"/>
        </w:rPr>
        <w:t>3. Изменяется порядок, предусматривающий возмож</w:t>
      </w:r>
      <w:r w:rsidR="00DC1CAF">
        <w:rPr>
          <w:rFonts w:ascii="Times New Roman" w:eastAsiaTheme="minorEastAsia" w:hAnsi="Times New Roman" w:cs="Times New Roman"/>
          <w:b/>
          <w:bCs/>
          <w:kern w:val="24"/>
          <w:sz w:val="28"/>
          <w:szCs w:val="28"/>
          <w:lang w:eastAsia="ru-RU"/>
        </w:rPr>
        <w:t xml:space="preserve">ность замены плановых проверок </w:t>
      </w:r>
      <w:r w:rsidRPr="008D1BE5">
        <w:rPr>
          <w:rFonts w:ascii="Times New Roman" w:eastAsiaTheme="minorEastAsia" w:hAnsi="Times New Roman" w:cs="Times New Roman"/>
          <w:b/>
          <w:bCs/>
          <w:kern w:val="24"/>
          <w:sz w:val="28"/>
          <w:szCs w:val="28"/>
          <w:lang w:eastAsia="ru-RU"/>
        </w:rPr>
        <w:t>обязательны</w:t>
      </w:r>
      <w:r w:rsidR="00DC1CAF">
        <w:rPr>
          <w:rFonts w:ascii="Times New Roman" w:eastAsiaTheme="minorEastAsia" w:hAnsi="Times New Roman" w:cs="Times New Roman"/>
          <w:b/>
          <w:bCs/>
          <w:kern w:val="24"/>
          <w:sz w:val="28"/>
          <w:szCs w:val="28"/>
          <w:lang w:eastAsia="ru-RU"/>
        </w:rPr>
        <w:t>м</w:t>
      </w:r>
      <w:r w:rsidRPr="008D1BE5">
        <w:rPr>
          <w:rFonts w:ascii="Times New Roman" w:eastAsiaTheme="minorEastAsia" w:hAnsi="Times New Roman" w:cs="Times New Roman"/>
          <w:b/>
          <w:bCs/>
          <w:kern w:val="24"/>
          <w:sz w:val="28"/>
          <w:szCs w:val="28"/>
          <w:lang w:eastAsia="ru-RU"/>
        </w:rPr>
        <w:t xml:space="preserve"> профилактически</w:t>
      </w:r>
      <w:r w:rsidR="00DC1CAF">
        <w:rPr>
          <w:rFonts w:ascii="Times New Roman" w:eastAsiaTheme="minorEastAsia" w:hAnsi="Times New Roman" w:cs="Times New Roman"/>
          <w:b/>
          <w:bCs/>
          <w:kern w:val="24"/>
          <w:sz w:val="28"/>
          <w:szCs w:val="28"/>
          <w:lang w:eastAsia="ru-RU"/>
        </w:rPr>
        <w:t>м</w:t>
      </w:r>
      <w:r w:rsidRPr="008D1BE5">
        <w:rPr>
          <w:rFonts w:ascii="Times New Roman" w:eastAsiaTheme="minorEastAsia" w:hAnsi="Times New Roman" w:cs="Times New Roman"/>
          <w:b/>
          <w:bCs/>
          <w:kern w:val="24"/>
          <w:sz w:val="28"/>
          <w:szCs w:val="28"/>
          <w:lang w:eastAsia="ru-RU"/>
        </w:rPr>
        <w:t xml:space="preserve"> визит</w:t>
      </w:r>
      <w:r w:rsidR="00DC1CAF">
        <w:rPr>
          <w:rFonts w:ascii="Times New Roman" w:eastAsiaTheme="minorEastAsia" w:hAnsi="Times New Roman" w:cs="Times New Roman"/>
          <w:b/>
          <w:bCs/>
          <w:kern w:val="24"/>
          <w:sz w:val="28"/>
          <w:szCs w:val="28"/>
          <w:lang w:eastAsia="ru-RU"/>
        </w:rPr>
        <w:t>ом</w:t>
      </w:r>
      <w:r w:rsidRPr="008D1BE5">
        <w:rPr>
          <w:rFonts w:ascii="Times New Roman" w:eastAsiaTheme="minorEastAsia" w:hAnsi="Times New Roman" w:cs="Times New Roman"/>
          <w:b/>
          <w:bCs/>
          <w:kern w:val="24"/>
          <w:sz w:val="28"/>
          <w:szCs w:val="28"/>
          <w:lang w:eastAsia="ru-RU"/>
        </w:rPr>
        <w:t>.</w:t>
      </w:r>
    </w:p>
    <w:p w14:paraId="0B5542A3" w14:textId="4F799861" w:rsidR="00F1170B" w:rsidRPr="008D1BE5" w:rsidRDefault="00F1170B" w:rsidP="009242EC">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D1BE5">
        <w:rPr>
          <w:rFonts w:ascii="Times New Roman" w:eastAsia="Times New Roman" w:hAnsi="Times New Roman" w:cs="Times New Roman"/>
          <w:sz w:val="28"/>
          <w:szCs w:val="28"/>
          <w:lang w:eastAsia="ru-RU"/>
        </w:rPr>
        <w:t>Часть 3 статья 25</w:t>
      </w:r>
      <w:r w:rsidR="00DC1CAF" w:rsidRPr="00DC1CAF">
        <w:t xml:space="preserve"> </w:t>
      </w:r>
      <w:r w:rsidR="00DC1CAF" w:rsidRPr="00DC1CAF">
        <w:rPr>
          <w:rFonts w:ascii="Times New Roman" w:eastAsia="Times New Roman" w:hAnsi="Times New Roman" w:cs="Times New Roman"/>
          <w:sz w:val="28"/>
          <w:szCs w:val="28"/>
          <w:lang w:eastAsia="ru-RU"/>
        </w:rPr>
        <w:t xml:space="preserve">Федерального закона № </w:t>
      </w:r>
      <w:r w:rsidR="009242EC">
        <w:rPr>
          <w:rFonts w:ascii="Times New Roman" w:eastAsia="Times New Roman" w:hAnsi="Times New Roman" w:cs="Times New Roman"/>
          <w:sz w:val="28"/>
          <w:szCs w:val="28"/>
          <w:lang w:eastAsia="ru-RU"/>
        </w:rPr>
        <w:t>248-ФЗ</w:t>
      </w:r>
      <w:r w:rsidR="006D6B62">
        <w:rPr>
          <w:rFonts w:ascii="Times New Roman" w:eastAsia="Times New Roman" w:hAnsi="Times New Roman" w:cs="Times New Roman"/>
          <w:sz w:val="28"/>
          <w:szCs w:val="28"/>
          <w:lang w:eastAsia="ru-RU"/>
        </w:rPr>
        <w:t xml:space="preserve"> </w:t>
      </w:r>
      <w:proofErr w:type="gramStart"/>
      <w:r w:rsidR="009242EC">
        <w:rPr>
          <w:rFonts w:ascii="Times New Roman" w:eastAsia="Times New Roman" w:hAnsi="Times New Roman" w:cs="Times New Roman"/>
          <w:sz w:val="28"/>
          <w:szCs w:val="28"/>
          <w:lang w:eastAsia="ru-RU"/>
        </w:rPr>
        <w:t xml:space="preserve">предусмотрено,   </w:t>
      </w:r>
      <w:proofErr w:type="gramEnd"/>
      <w:r w:rsidR="009242EC">
        <w:rPr>
          <w:rFonts w:ascii="Times New Roman" w:eastAsia="Times New Roman" w:hAnsi="Times New Roman" w:cs="Times New Roman"/>
          <w:sz w:val="28"/>
          <w:szCs w:val="28"/>
          <w:lang w:eastAsia="ru-RU"/>
        </w:rPr>
        <w:t xml:space="preserve">                       что к</w:t>
      </w:r>
      <w:r w:rsidRPr="008D1BE5">
        <w:rPr>
          <w:rFonts w:ascii="Times New Roman" w:eastAsia="Times New Roman" w:hAnsi="Times New Roman" w:cs="Times New Roman"/>
          <w:sz w:val="28"/>
          <w:szCs w:val="28"/>
          <w:lang w:eastAsia="ru-RU"/>
        </w:rPr>
        <w:t>онтрольный (надзорный) орган вправе провести вместо плановой проверки в отношении объектов, отнесённых к категориям высокого</w:t>
      </w:r>
      <w:r w:rsidR="009242EC">
        <w:rPr>
          <w:rFonts w:ascii="Times New Roman" w:eastAsia="Times New Roman" w:hAnsi="Times New Roman" w:cs="Times New Roman"/>
          <w:sz w:val="28"/>
          <w:szCs w:val="28"/>
          <w:lang w:eastAsia="ru-RU"/>
        </w:rPr>
        <w:t xml:space="preserve">                             </w:t>
      </w:r>
      <w:r w:rsidRPr="008D1BE5">
        <w:rPr>
          <w:rFonts w:ascii="Times New Roman" w:eastAsia="Times New Roman" w:hAnsi="Times New Roman" w:cs="Times New Roman"/>
          <w:sz w:val="28"/>
          <w:szCs w:val="28"/>
          <w:lang w:eastAsia="ru-RU"/>
        </w:rPr>
        <w:lastRenderedPageBreak/>
        <w:t>и чрезвычайно высокого риска, обязательный профилактический визит</w:t>
      </w:r>
      <w:r w:rsidR="009242EC">
        <w:rPr>
          <w:rFonts w:ascii="Times New Roman" w:eastAsia="Times New Roman" w:hAnsi="Times New Roman" w:cs="Times New Roman"/>
          <w:sz w:val="28"/>
          <w:szCs w:val="28"/>
          <w:lang w:eastAsia="ru-RU"/>
        </w:rPr>
        <w:t xml:space="preserve">                           </w:t>
      </w:r>
      <w:r w:rsidRPr="008D1BE5">
        <w:rPr>
          <w:rFonts w:ascii="Times New Roman" w:eastAsia="Times New Roman" w:hAnsi="Times New Roman" w:cs="Times New Roman"/>
          <w:sz w:val="28"/>
          <w:szCs w:val="28"/>
          <w:lang w:eastAsia="ru-RU"/>
        </w:rPr>
        <w:t>в случаях, установленных положением о виде контроля. Такой визит может быть проведён не более одного раза в год.</w:t>
      </w:r>
    </w:p>
    <w:p w14:paraId="48BCFCAF" w14:textId="79AB0B39" w:rsidR="00F1170B" w:rsidRPr="008D1BE5" w:rsidRDefault="00F1170B" w:rsidP="00F71415">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r w:rsidRPr="008D1BE5">
        <w:rPr>
          <w:rFonts w:ascii="Times New Roman" w:eastAsia="Times New Roman" w:hAnsi="Times New Roman" w:cs="Times New Roman"/>
          <w:b/>
          <w:bCs/>
          <w:sz w:val="28"/>
          <w:szCs w:val="28"/>
          <w:lang w:eastAsia="ru-RU"/>
        </w:rPr>
        <w:t>4.</w:t>
      </w:r>
      <w:r w:rsidR="00D763F2" w:rsidRPr="008D1BE5">
        <w:rPr>
          <w:rFonts w:ascii="Times New Roman" w:eastAsia="Times New Roman" w:hAnsi="Times New Roman" w:cs="Times New Roman"/>
          <w:b/>
          <w:bCs/>
          <w:sz w:val="28"/>
          <w:szCs w:val="28"/>
          <w:lang w:eastAsia="ru-RU"/>
        </w:rPr>
        <w:t> </w:t>
      </w:r>
      <w:r w:rsidRPr="008D1BE5">
        <w:rPr>
          <w:rFonts w:ascii="Times New Roman" w:eastAsia="Times New Roman" w:hAnsi="Times New Roman" w:cs="Times New Roman"/>
          <w:b/>
          <w:bCs/>
          <w:sz w:val="28"/>
          <w:szCs w:val="28"/>
          <w:lang w:eastAsia="ru-RU"/>
        </w:rPr>
        <w:t>Дорабатываются механизмы проведения обязательных профилактических визитов.</w:t>
      </w:r>
    </w:p>
    <w:p w14:paraId="6DE17C68" w14:textId="0C5688E1" w:rsidR="00F1170B" w:rsidRPr="008D1BE5" w:rsidRDefault="006D6B62" w:rsidP="006D6B62">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Частью 3 с</w:t>
      </w:r>
      <w:r w:rsidR="00FB4CDF">
        <w:rPr>
          <w:rFonts w:ascii="Times New Roman" w:eastAsia="Times New Roman" w:hAnsi="Times New Roman" w:cs="Times New Roman"/>
          <w:sz w:val="28"/>
          <w:szCs w:val="28"/>
          <w:lang w:eastAsia="ru-RU"/>
        </w:rPr>
        <w:t>татьи</w:t>
      </w:r>
      <w:r w:rsidR="00F1170B" w:rsidRPr="008D1BE5">
        <w:rPr>
          <w:rFonts w:ascii="Times New Roman" w:eastAsia="Times New Roman" w:hAnsi="Times New Roman" w:cs="Times New Roman"/>
          <w:sz w:val="28"/>
          <w:szCs w:val="28"/>
          <w:lang w:eastAsia="ru-RU"/>
        </w:rPr>
        <w:t xml:space="preserve"> 52.1</w:t>
      </w:r>
      <w:r w:rsidR="00DC1CA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Федерального закона № 248-ФЗ предусмотрено, что о</w:t>
      </w:r>
      <w:r w:rsidR="00F1170B" w:rsidRPr="008D1BE5">
        <w:rPr>
          <w:rFonts w:ascii="Times New Roman" w:eastAsia="Times New Roman" w:hAnsi="Times New Roman" w:cs="Times New Roman"/>
          <w:sz w:val="28"/>
          <w:szCs w:val="28"/>
          <w:lang w:eastAsia="ru-RU"/>
        </w:rPr>
        <w:t xml:space="preserve"> проведении обязательного профилактического визита контролируемое лицо уведомляется не позднее чем за 24 часа до его начала.</w:t>
      </w:r>
    </w:p>
    <w:p w14:paraId="7B5BC078" w14:textId="567B2F00" w:rsidR="00C7372F" w:rsidRDefault="00C7372F" w:rsidP="00C7372F">
      <w:pPr>
        <w:shd w:val="clear" w:color="auto" w:fill="FFFFFF"/>
        <w:spacing w:after="0" w:line="240" w:lineRule="auto"/>
        <w:ind w:firstLine="567"/>
        <w:jc w:val="both"/>
        <w:rPr>
          <w:rFonts w:ascii="Times New Roman" w:eastAsiaTheme="minorEastAsia" w:hAnsi="Times New Roman" w:cs="Times New Roman"/>
          <w:b/>
          <w:bCs/>
          <w:kern w:val="24"/>
          <w:sz w:val="28"/>
          <w:szCs w:val="28"/>
          <w:lang w:eastAsia="ru-RU"/>
        </w:rPr>
      </w:pPr>
      <w:r>
        <w:rPr>
          <w:rFonts w:ascii="Times New Roman" w:eastAsiaTheme="minorEastAsia" w:hAnsi="Times New Roman" w:cs="Times New Roman"/>
          <w:b/>
          <w:bCs/>
          <w:kern w:val="24"/>
          <w:sz w:val="28"/>
          <w:szCs w:val="28"/>
          <w:lang w:eastAsia="ru-RU"/>
        </w:rPr>
        <w:t xml:space="preserve">5. </w:t>
      </w:r>
      <w:r w:rsidRPr="00C7372F">
        <w:rPr>
          <w:rFonts w:ascii="Times New Roman" w:eastAsiaTheme="minorEastAsia" w:hAnsi="Times New Roman" w:cs="Times New Roman"/>
          <w:b/>
          <w:bCs/>
          <w:kern w:val="24"/>
          <w:sz w:val="28"/>
          <w:szCs w:val="28"/>
          <w:lang w:eastAsia="ru-RU"/>
        </w:rPr>
        <w:t xml:space="preserve">Отдельно определены случаи проведения КНМ без согласования </w:t>
      </w:r>
      <w:r>
        <w:rPr>
          <w:rFonts w:ascii="Times New Roman" w:eastAsiaTheme="minorEastAsia" w:hAnsi="Times New Roman" w:cs="Times New Roman"/>
          <w:b/>
          <w:bCs/>
          <w:kern w:val="24"/>
          <w:sz w:val="28"/>
          <w:szCs w:val="28"/>
          <w:lang w:eastAsia="ru-RU"/>
        </w:rPr>
        <w:br/>
      </w:r>
      <w:r w:rsidRPr="00C7372F">
        <w:rPr>
          <w:rFonts w:ascii="Times New Roman" w:eastAsiaTheme="minorEastAsia" w:hAnsi="Times New Roman" w:cs="Times New Roman"/>
          <w:b/>
          <w:bCs/>
          <w:kern w:val="24"/>
          <w:sz w:val="28"/>
          <w:szCs w:val="28"/>
          <w:lang w:eastAsia="ru-RU"/>
        </w:rPr>
        <w:t>с прокуратурой</w:t>
      </w:r>
      <w:r w:rsidR="00DC1CAF">
        <w:rPr>
          <w:rFonts w:ascii="Times New Roman" w:eastAsiaTheme="minorEastAsia" w:hAnsi="Times New Roman" w:cs="Times New Roman"/>
          <w:b/>
          <w:bCs/>
          <w:kern w:val="24"/>
          <w:sz w:val="28"/>
          <w:szCs w:val="28"/>
          <w:lang w:eastAsia="ru-RU"/>
        </w:rPr>
        <w:t>.</w:t>
      </w:r>
    </w:p>
    <w:p w14:paraId="66D43080" w14:textId="65F36B6F" w:rsidR="00F1170B" w:rsidRDefault="00FB4CDF" w:rsidP="00F71415">
      <w:pPr>
        <w:tabs>
          <w:tab w:val="left" w:pos="4676"/>
        </w:tabs>
        <w:spacing w:after="0" w:line="240" w:lineRule="auto"/>
        <w:ind w:firstLine="567"/>
        <w:jc w:val="both"/>
        <w:rPr>
          <w:rFonts w:ascii="Times New Roman" w:eastAsia="Times New Roman" w:hAnsi="Times New Roman" w:cs="Times New Roman"/>
          <w:sz w:val="28"/>
          <w:szCs w:val="28"/>
          <w:lang w:eastAsia="ru-RU"/>
        </w:rPr>
      </w:pPr>
      <w:r w:rsidRPr="00FB4CDF">
        <w:rPr>
          <w:rFonts w:ascii="Times New Roman" w:eastAsia="Times New Roman" w:hAnsi="Times New Roman" w:cs="Times New Roman"/>
          <w:sz w:val="28"/>
          <w:szCs w:val="28"/>
          <w:lang w:eastAsia="ru-RU"/>
        </w:rPr>
        <w:t xml:space="preserve">Частью 1.1 статьи 95 Федерального закона № 248-ФЗ предусмотрено: оценка исполнения предписаний, выданных по результатам проверок, проведённых на основании поручений Президента РФ, Правительства РФ или требования прокурора, а также по программе проверок, проводится </w:t>
      </w:r>
      <w:r>
        <w:rPr>
          <w:rFonts w:ascii="Times New Roman" w:eastAsia="Times New Roman" w:hAnsi="Times New Roman" w:cs="Times New Roman"/>
          <w:sz w:val="28"/>
          <w:szCs w:val="28"/>
          <w:lang w:eastAsia="ru-RU"/>
        </w:rPr>
        <w:br/>
      </w:r>
      <w:r w:rsidRPr="00FB4CDF">
        <w:rPr>
          <w:rFonts w:ascii="Times New Roman" w:eastAsia="Times New Roman" w:hAnsi="Times New Roman" w:cs="Times New Roman"/>
          <w:sz w:val="28"/>
          <w:szCs w:val="28"/>
          <w:lang w:eastAsia="ru-RU"/>
        </w:rPr>
        <w:t>без согласования с органами прокуратуры.</w:t>
      </w:r>
    </w:p>
    <w:p w14:paraId="5E9A4DE8" w14:textId="548EE4B9" w:rsidR="00F1170B" w:rsidRPr="008D1BE5" w:rsidRDefault="00C7372F" w:rsidP="00F71415">
      <w:pPr>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6</w:t>
      </w:r>
      <w:r w:rsidR="00F1170B" w:rsidRPr="008D1BE5">
        <w:rPr>
          <w:rFonts w:ascii="Times New Roman" w:hAnsi="Times New Roman" w:cs="Times New Roman"/>
          <w:b/>
          <w:bCs/>
          <w:sz w:val="28"/>
          <w:szCs w:val="28"/>
        </w:rPr>
        <w:t>. </w:t>
      </w:r>
      <w:r w:rsidR="00D763F2" w:rsidRPr="008D1BE5">
        <w:rPr>
          <w:rFonts w:ascii="Times New Roman" w:hAnsi="Times New Roman" w:cs="Times New Roman"/>
          <w:b/>
          <w:bCs/>
          <w:sz w:val="28"/>
          <w:szCs w:val="28"/>
        </w:rPr>
        <w:t xml:space="preserve">Предусмотрена возможность участия представителей СРО </w:t>
      </w:r>
      <w:r w:rsidR="001014FD">
        <w:rPr>
          <w:rFonts w:ascii="Times New Roman" w:hAnsi="Times New Roman" w:cs="Times New Roman"/>
          <w:b/>
          <w:bCs/>
          <w:sz w:val="28"/>
          <w:szCs w:val="28"/>
        </w:rPr>
        <w:br/>
      </w:r>
      <w:r w:rsidR="00DC1CAF">
        <w:rPr>
          <w:rFonts w:ascii="Times New Roman" w:hAnsi="Times New Roman" w:cs="Times New Roman"/>
          <w:b/>
          <w:bCs/>
          <w:sz w:val="28"/>
          <w:szCs w:val="28"/>
        </w:rPr>
        <w:t>при проведении КНМ в отношении их</w:t>
      </w:r>
      <w:r w:rsidR="00D763F2" w:rsidRPr="008D1BE5">
        <w:rPr>
          <w:rFonts w:ascii="Times New Roman" w:hAnsi="Times New Roman" w:cs="Times New Roman"/>
          <w:b/>
          <w:bCs/>
          <w:sz w:val="28"/>
          <w:szCs w:val="28"/>
        </w:rPr>
        <w:t xml:space="preserve"> членов.</w:t>
      </w:r>
    </w:p>
    <w:p w14:paraId="0545C066" w14:textId="0CD23C80" w:rsidR="00F1170B" w:rsidRPr="008D1BE5" w:rsidRDefault="00D763F2" w:rsidP="00FB4CDF">
      <w:pPr>
        <w:shd w:val="clear" w:color="auto" w:fill="FFFFFF"/>
        <w:spacing w:after="0" w:line="240" w:lineRule="auto"/>
        <w:ind w:firstLine="567"/>
        <w:jc w:val="both"/>
        <w:rPr>
          <w:rFonts w:ascii="Times New Roman" w:hAnsi="Times New Roman" w:cs="Times New Roman"/>
          <w:sz w:val="28"/>
          <w:szCs w:val="28"/>
        </w:rPr>
      </w:pPr>
      <w:r w:rsidRPr="008D1BE5">
        <w:rPr>
          <w:rFonts w:ascii="Times New Roman" w:hAnsi="Times New Roman" w:cs="Times New Roman"/>
          <w:sz w:val="28"/>
          <w:szCs w:val="28"/>
        </w:rPr>
        <w:t>Часть 15 стать</w:t>
      </w:r>
      <w:r w:rsidR="00DC1CAF">
        <w:rPr>
          <w:rFonts w:ascii="Times New Roman" w:hAnsi="Times New Roman" w:cs="Times New Roman"/>
          <w:sz w:val="28"/>
          <w:szCs w:val="28"/>
        </w:rPr>
        <w:t>и</w:t>
      </w:r>
      <w:r w:rsidRPr="008D1BE5">
        <w:rPr>
          <w:rFonts w:ascii="Times New Roman" w:hAnsi="Times New Roman" w:cs="Times New Roman"/>
          <w:sz w:val="28"/>
          <w:szCs w:val="28"/>
        </w:rPr>
        <w:t xml:space="preserve"> 65 и пункт 5 част</w:t>
      </w:r>
      <w:r w:rsidR="00DC1CAF">
        <w:rPr>
          <w:rFonts w:ascii="Times New Roman" w:hAnsi="Times New Roman" w:cs="Times New Roman"/>
          <w:sz w:val="28"/>
          <w:szCs w:val="28"/>
        </w:rPr>
        <w:t>и</w:t>
      </w:r>
      <w:r w:rsidRPr="008D1BE5">
        <w:rPr>
          <w:rFonts w:ascii="Times New Roman" w:hAnsi="Times New Roman" w:cs="Times New Roman"/>
          <w:sz w:val="28"/>
          <w:szCs w:val="28"/>
        </w:rPr>
        <w:t xml:space="preserve"> 1 стать</w:t>
      </w:r>
      <w:r w:rsidR="00DC1CAF">
        <w:rPr>
          <w:rFonts w:ascii="Times New Roman" w:hAnsi="Times New Roman" w:cs="Times New Roman"/>
          <w:sz w:val="28"/>
          <w:szCs w:val="28"/>
        </w:rPr>
        <w:t>и</w:t>
      </w:r>
      <w:r w:rsidRPr="008D1BE5">
        <w:rPr>
          <w:rFonts w:ascii="Times New Roman" w:hAnsi="Times New Roman" w:cs="Times New Roman"/>
          <w:sz w:val="28"/>
          <w:szCs w:val="28"/>
        </w:rPr>
        <w:t xml:space="preserve"> 29</w:t>
      </w:r>
      <w:r w:rsidR="00DC1CAF">
        <w:rPr>
          <w:rFonts w:ascii="Times New Roman" w:hAnsi="Times New Roman" w:cs="Times New Roman"/>
          <w:sz w:val="28"/>
          <w:szCs w:val="28"/>
        </w:rPr>
        <w:t xml:space="preserve"> </w:t>
      </w:r>
      <w:r w:rsidR="00DC1CAF" w:rsidRPr="00DC1CAF">
        <w:rPr>
          <w:rFonts w:ascii="Times New Roman" w:eastAsia="Times New Roman" w:hAnsi="Times New Roman" w:cs="Times New Roman"/>
          <w:sz w:val="28"/>
          <w:szCs w:val="28"/>
          <w:lang w:eastAsia="ru-RU"/>
        </w:rPr>
        <w:t xml:space="preserve">Федерального закона </w:t>
      </w:r>
      <w:r w:rsidR="00FB4CDF">
        <w:rPr>
          <w:rFonts w:ascii="Times New Roman" w:eastAsia="Times New Roman" w:hAnsi="Times New Roman" w:cs="Times New Roman"/>
          <w:sz w:val="28"/>
          <w:szCs w:val="28"/>
          <w:lang w:eastAsia="ru-RU"/>
        </w:rPr>
        <w:br/>
      </w:r>
      <w:r w:rsidR="00DC1CAF" w:rsidRPr="00DC1CAF">
        <w:rPr>
          <w:rFonts w:ascii="Times New Roman" w:eastAsia="Times New Roman" w:hAnsi="Times New Roman" w:cs="Times New Roman"/>
          <w:sz w:val="28"/>
          <w:szCs w:val="28"/>
          <w:lang w:eastAsia="ru-RU"/>
        </w:rPr>
        <w:t>№ 248-ФЗ:</w:t>
      </w:r>
      <w:r w:rsidR="00FB4CDF">
        <w:rPr>
          <w:rFonts w:ascii="Times New Roman" w:eastAsia="Times New Roman" w:hAnsi="Times New Roman" w:cs="Times New Roman"/>
          <w:sz w:val="28"/>
          <w:szCs w:val="28"/>
          <w:lang w:eastAsia="ru-RU"/>
        </w:rPr>
        <w:t xml:space="preserve"> п</w:t>
      </w:r>
      <w:r w:rsidRPr="008D1BE5">
        <w:rPr>
          <w:rFonts w:ascii="Times New Roman" w:hAnsi="Times New Roman" w:cs="Times New Roman"/>
          <w:sz w:val="28"/>
          <w:szCs w:val="28"/>
        </w:rPr>
        <w:t xml:space="preserve">ри проведении контрольных (надзорных) мероприятий </w:t>
      </w:r>
      <w:r w:rsidR="00FB4CDF">
        <w:rPr>
          <w:rFonts w:ascii="Times New Roman" w:hAnsi="Times New Roman" w:cs="Times New Roman"/>
          <w:sz w:val="28"/>
          <w:szCs w:val="28"/>
        </w:rPr>
        <w:br/>
      </w:r>
      <w:r w:rsidRPr="008D1BE5">
        <w:rPr>
          <w:rFonts w:ascii="Times New Roman" w:hAnsi="Times New Roman" w:cs="Times New Roman"/>
          <w:sz w:val="28"/>
          <w:szCs w:val="28"/>
        </w:rPr>
        <w:t>в отношении членов саморегулируемой организации (для которых членство обязательно) контрольный орган обязан уведомить саморегулируемую организацию не менее чем за 24 часа до начала проведения проверки. Представители СРО могут присутствовать при проведении КНМ</w:t>
      </w:r>
      <w:r w:rsidR="009D2E48">
        <w:rPr>
          <w:rFonts w:ascii="Times New Roman" w:hAnsi="Times New Roman" w:cs="Times New Roman"/>
          <w:sz w:val="28"/>
          <w:szCs w:val="28"/>
        </w:rPr>
        <w:t xml:space="preserve"> </w:t>
      </w:r>
      <w:r w:rsidR="00FB4CDF">
        <w:rPr>
          <w:rFonts w:ascii="Times New Roman" w:hAnsi="Times New Roman" w:cs="Times New Roman"/>
          <w:sz w:val="28"/>
          <w:szCs w:val="28"/>
        </w:rPr>
        <w:br/>
      </w:r>
      <w:r w:rsidR="009D2E48">
        <w:rPr>
          <w:rFonts w:ascii="Times New Roman" w:hAnsi="Times New Roman" w:cs="Times New Roman"/>
          <w:sz w:val="28"/>
          <w:szCs w:val="28"/>
        </w:rPr>
        <w:t>в отношении членов этой саморегулируемой организации</w:t>
      </w:r>
      <w:r w:rsidRPr="008D1BE5">
        <w:rPr>
          <w:rFonts w:ascii="Times New Roman" w:hAnsi="Times New Roman" w:cs="Times New Roman"/>
          <w:sz w:val="28"/>
          <w:szCs w:val="28"/>
        </w:rPr>
        <w:t>.</w:t>
      </w:r>
    </w:p>
    <w:p w14:paraId="4786D846" w14:textId="7ED51580" w:rsidR="00FD075C" w:rsidRPr="008D1BE5" w:rsidRDefault="00C7372F" w:rsidP="00F71415">
      <w:pPr>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7</w:t>
      </w:r>
      <w:r w:rsidR="00D763F2" w:rsidRPr="008D1BE5">
        <w:rPr>
          <w:rFonts w:ascii="Times New Roman" w:hAnsi="Times New Roman" w:cs="Times New Roman"/>
          <w:b/>
          <w:bCs/>
          <w:sz w:val="28"/>
          <w:szCs w:val="28"/>
        </w:rPr>
        <w:t>. </w:t>
      </w:r>
      <w:r w:rsidR="00FD075C" w:rsidRPr="008D1BE5">
        <w:rPr>
          <w:rFonts w:ascii="Times New Roman" w:hAnsi="Times New Roman" w:cs="Times New Roman"/>
          <w:b/>
          <w:bCs/>
          <w:sz w:val="28"/>
          <w:szCs w:val="28"/>
        </w:rPr>
        <w:t>Предусмотрена сокращенная продолжит</w:t>
      </w:r>
      <w:r w:rsidR="00DC1CAF">
        <w:rPr>
          <w:rFonts w:ascii="Times New Roman" w:hAnsi="Times New Roman" w:cs="Times New Roman"/>
          <w:b/>
          <w:bCs/>
          <w:sz w:val="28"/>
          <w:szCs w:val="28"/>
        </w:rPr>
        <w:t xml:space="preserve">ельность проверки </w:t>
      </w:r>
      <w:r w:rsidR="001014FD">
        <w:rPr>
          <w:rFonts w:ascii="Times New Roman" w:hAnsi="Times New Roman" w:cs="Times New Roman"/>
          <w:b/>
          <w:bCs/>
          <w:sz w:val="28"/>
          <w:szCs w:val="28"/>
        </w:rPr>
        <w:br/>
      </w:r>
      <w:r w:rsidR="00DC1CAF">
        <w:rPr>
          <w:rFonts w:ascii="Times New Roman" w:hAnsi="Times New Roman" w:cs="Times New Roman"/>
          <w:b/>
          <w:bCs/>
          <w:sz w:val="28"/>
          <w:szCs w:val="28"/>
        </w:rPr>
        <w:t xml:space="preserve">для </w:t>
      </w:r>
      <w:r w:rsidR="00DC1CAF" w:rsidRPr="00DC1CAF">
        <w:rPr>
          <w:rFonts w:ascii="Times New Roman" w:hAnsi="Times New Roman" w:cs="Times New Roman"/>
          <w:b/>
          <w:bCs/>
          <w:sz w:val="28"/>
          <w:szCs w:val="28"/>
        </w:rPr>
        <w:t xml:space="preserve">социально ориентированных </w:t>
      </w:r>
      <w:r w:rsidR="00FD075C" w:rsidRPr="008D1BE5">
        <w:rPr>
          <w:rFonts w:ascii="Times New Roman" w:hAnsi="Times New Roman" w:cs="Times New Roman"/>
          <w:b/>
          <w:bCs/>
          <w:sz w:val="28"/>
          <w:szCs w:val="28"/>
        </w:rPr>
        <w:t xml:space="preserve">некоммерческих организаций. </w:t>
      </w:r>
    </w:p>
    <w:p w14:paraId="31CF54B9" w14:textId="632FAE3B" w:rsidR="00F35068" w:rsidRDefault="00883260" w:rsidP="00F71415">
      <w:pPr>
        <w:shd w:val="clear" w:color="auto" w:fill="FFFFFF"/>
        <w:spacing w:after="0" w:line="240" w:lineRule="auto"/>
        <w:ind w:firstLine="567"/>
        <w:jc w:val="both"/>
        <w:rPr>
          <w:rFonts w:ascii="Times New Roman" w:hAnsi="Times New Roman" w:cs="Times New Roman"/>
          <w:sz w:val="28"/>
          <w:szCs w:val="28"/>
        </w:rPr>
      </w:pPr>
      <w:r w:rsidRPr="00883260">
        <w:rPr>
          <w:rFonts w:ascii="Times New Roman" w:hAnsi="Times New Roman" w:cs="Times New Roman"/>
          <w:sz w:val="28"/>
          <w:szCs w:val="28"/>
        </w:rPr>
        <w:t xml:space="preserve">Часть 7.1 статьи 73 Федерального закона № 248-ФЗ: максимальная продолжительность выездной проверки в отношении социально ориентированных некоммерческих организаций устанавливается </w:t>
      </w:r>
      <w:r w:rsidR="00F7769E" w:rsidRPr="00F7769E">
        <w:rPr>
          <w:rFonts w:ascii="Times New Roman" w:hAnsi="Times New Roman" w:cs="Times New Roman"/>
          <w:sz w:val="28"/>
          <w:szCs w:val="28"/>
        </w:rPr>
        <w:t xml:space="preserve">                                 </w:t>
      </w:r>
      <w:r w:rsidRPr="00883260">
        <w:rPr>
          <w:rFonts w:ascii="Times New Roman" w:hAnsi="Times New Roman" w:cs="Times New Roman"/>
          <w:sz w:val="28"/>
          <w:szCs w:val="28"/>
        </w:rPr>
        <w:t>как для субъектов малого и среднего предпринимательства (до 50 часов при штате</w:t>
      </w:r>
      <w:r w:rsidR="00F7769E" w:rsidRPr="00F7769E">
        <w:rPr>
          <w:rFonts w:ascii="Times New Roman" w:hAnsi="Times New Roman" w:cs="Times New Roman"/>
          <w:sz w:val="28"/>
          <w:szCs w:val="28"/>
        </w:rPr>
        <w:t xml:space="preserve">       </w:t>
      </w:r>
      <w:r w:rsidRPr="00883260">
        <w:rPr>
          <w:rFonts w:ascii="Times New Roman" w:hAnsi="Times New Roman" w:cs="Times New Roman"/>
          <w:sz w:val="28"/>
          <w:szCs w:val="28"/>
        </w:rPr>
        <w:t xml:space="preserve"> до 100 человек, до 15 часов при штате до 15 человек).</w:t>
      </w:r>
    </w:p>
    <w:p w14:paraId="188D5288" w14:textId="77777777" w:rsidR="00BF3843" w:rsidRDefault="00BF3843" w:rsidP="00F71415">
      <w:pPr>
        <w:shd w:val="clear" w:color="auto" w:fill="FFFFFF"/>
        <w:spacing w:after="0" w:line="240" w:lineRule="auto"/>
        <w:ind w:firstLine="567"/>
        <w:jc w:val="both"/>
        <w:rPr>
          <w:rFonts w:ascii="Times New Roman" w:hAnsi="Times New Roman" w:cs="Times New Roman"/>
          <w:sz w:val="28"/>
          <w:szCs w:val="28"/>
        </w:rPr>
      </w:pPr>
    </w:p>
    <w:p w14:paraId="08C5AECD" w14:textId="7A97FC26" w:rsidR="00D763F2" w:rsidRDefault="001014FD" w:rsidP="001014FD">
      <w:pPr>
        <w:shd w:val="clear" w:color="auto" w:fill="FFFFFF"/>
        <w:spacing w:after="0" w:line="240" w:lineRule="auto"/>
        <w:ind w:left="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II</w:t>
      </w:r>
      <w:r w:rsidRPr="001014FD">
        <w:rPr>
          <w:rFonts w:ascii="Times New Roman" w:eastAsia="Times New Roman" w:hAnsi="Times New Roman" w:cs="Times New Roman"/>
          <w:b/>
          <w:sz w:val="24"/>
          <w:szCs w:val="24"/>
          <w:lang w:eastAsia="ru-RU"/>
        </w:rPr>
        <w:t xml:space="preserve"> </w:t>
      </w:r>
      <w:r w:rsidR="00D763F2" w:rsidRPr="001014FD">
        <w:rPr>
          <w:rFonts w:ascii="Times New Roman" w:eastAsia="Times New Roman" w:hAnsi="Times New Roman" w:cs="Times New Roman"/>
          <w:b/>
          <w:sz w:val="24"/>
          <w:szCs w:val="24"/>
          <w:lang w:eastAsia="ru-RU"/>
        </w:rPr>
        <w:t>ИЗМЕНЕНИЯ, ВСТУПИ</w:t>
      </w:r>
      <w:r w:rsidR="00226D34" w:rsidRPr="001014FD">
        <w:rPr>
          <w:rFonts w:ascii="Times New Roman" w:eastAsia="Times New Roman" w:hAnsi="Times New Roman" w:cs="Times New Roman"/>
          <w:b/>
          <w:sz w:val="24"/>
          <w:szCs w:val="24"/>
          <w:lang w:eastAsia="ru-RU"/>
        </w:rPr>
        <w:t xml:space="preserve">ВШИЕ В СИЛУ </w:t>
      </w:r>
      <w:r w:rsidR="00226D34" w:rsidRPr="001014FD">
        <w:rPr>
          <w:rFonts w:ascii="Times New Roman" w:eastAsia="Times New Roman" w:hAnsi="Times New Roman" w:cs="Times New Roman"/>
          <w:b/>
          <w:sz w:val="24"/>
          <w:szCs w:val="24"/>
          <w:lang w:eastAsia="ru-RU"/>
        </w:rPr>
        <w:br/>
        <w:t>С 1 МАРТА 2026 Г.</w:t>
      </w:r>
    </w:p>
    <w:p w14:paraId="00A3FB95" w14:textId="77777777" w:rsidR="00BF3843" w:rsidRPr="001014FD" w:rsidRDefault="00BF3843" w:rsidP="001014FD">
      <w:pPr>
        <w:shd w:val="clear" w:color="auto" w:fill="FFFFFF"/>
        <w:spacing w:after="0" w:line="240" w:lineRule="auto"/>
        <w:ind w:left="567"/>
        <w:jc w:val="center"/>
        <w:rPr>
          <w:rFonts w:ascii="Times New Roman" w:eastAsia="Times New Roman" w:hAnsi="Times New Roman" w:cs="Times New Roman"/>
          <w:b/>
          <w:sz w:val="24"/>
          <w:szCs w:val="24"/>
          <w:lang w:eastAsia="ru-RU"/>
        </w:rPr>
      </w:pPr>
    </w:p>
    <w:p w14:paraId="1450A443" w14:textId="55F287FF" w:rsidR="00D763F2" w:rsidRDefault="007F036C" w:rsidP="00F71415">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r w:rsidRPr="008D1BE5">
        <w:rPr>
          <w:rFonts w:ascii="Times New Roman" w:eastAsia="Times New Roman" w:hAnsi="Times New Roman" w:cs="Times New Roman"/>
          <w:b/>
          <w:bCs/>
          <w:sz w:val="28"/>
          <w:szCs w:val="28"/>
          <w:lang w:eastAsia="ru-RU"/>
        </w:rPr>
        <w:t>1. </w:t>
      </w:r>
      <w:r w:rsidR="00D763F2" w:rsidRPr="008D1BE5">
        <w:rPr>
          <w:rFonts w:ascii="Times New Roman" w:eastAsia="Times New Roman" w:hAnsi="Times New Roman" w:cs="Times New Roman"/>
          <w:b/>
          <w:bCs/>
          <w:sz w:val="28"/>
          <w:szCs w:val="28"/>
          <w:lang w:eastAsia="ru-RU"/>
        </w:rPr>
        <w:t>Новые правила регистрации опасных производственных объектов</w:t>
      </w:r>
    </w:p>
    <w:p w14:paraId="1D85523F" w14:textId="77777777" w:rsidR="00BE6901" w:rsidRPr="00BE6901" w:rsidRDefault="00BE6901" w:rsidP="00BE690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BE6901">
        <w:rPr>
          <w:rFonts w:ascii="Times New Roman" w:eastAsia="Times New Roman" w:hAnsi="Times New Roman" w:cs="Times New Roman"/>
          <w:sz w:val="28"/>
          <w:szCs w:val="28"/>
          <w:lang w:eastAsia="ru-RU"/>
        </w:rPr>
        <w:t>1 марта 2026 г. вступило в силу постановление Правительства Российской Федерации от 3 сентября 2025 г. № 1363 «О регистрации опасных производственных объектов в государственном реестре опасных производственных объектов».</w:t>
      </w:r>
    </w:p>
    <w:p w14:paraId="1EB0F376" w14:textId="77777777" w:rsidR="00BE6901" w:rsidRPr="00BE6901" w:rsidRDefault="00BE6901" w:rsidP="00BE690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BE6901">
        <w:rPr>
          <w:rFonts w:ascii="Times New Roman" w:eastAsia="Times New Roman" w:hAnsi="Times New Roman" w:cs="Times New Roman"/>
          <w:sz w:val="28"/>
          <w:szCs w:val="28"/>
          <w:lang w:eastAsia="ru-RU"/>
        </w:rPr>
        <w:t>Ключевыми нововведениями стали:</w:t>
      </w:r>
    </w:p>
    <w:p w14:paraId="0578AEAB" w14:textId="77777777" w:rsidR="00BE6901" w:rsidRPr="00BE6901" w:rsidRDefault="00BE6901" w:rsidP="00BE690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BE6901">
        <w:rPr>
          <w:rFonts w:ascii="Times New Roman" w:eastAsia="Times New Roman" w:hAnsi="Times New Roman" w:cs="Times New Roman"/>
          <w:sz w:val="28"/>
          <w:szCs w:val="28"/>
          <w:lang w:eastAsia="ru-RU"/>
        </w:rPr>
        <w:t>– преимущественная подача заявлений в электронной форме через ЕПГУ с подписанием усиленной квалифицированной электронной подписью;</w:t>
      </w:r>
    </w:p>
    <w:p w14:paraId="01D17D76" w14:textId="12F55D6B" w:rsidR="00BE6901" w:rsidRPr="00BE6901" w:rsidRDefault="00BE6901" w:rsidP="00BE690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BE6901">
        <w:rPr>
          <w:rFonts w:ascii="Times New Roman" w:eastAsia="Times New Roman" w:hAnsi="Times New Roman" w:cs="Times New Roman"/>
          <w:sz w:val="28"/>
          <w:szCs w:val="28"/>
          <w:lang w:eastAsia="ru-RU"/>
        </w:rPr>
        <w:t xml:space="preserve">– сокращение срока регистрации с 20 до 10 рабочих дней </w:t>
      </w:r>
      <w:r>
        <w:rPr>
          <w:rFonts w:ascii="Times New Roman" w:eastAsia="Times New Roman" w:hAnsi="Times New Roman" w:cs="Times New Roman"/>
          <w:sz w:val="28"/>
          <w:szCs w:val="28"/>
          <w:lang w:eastAsia="ru-RU"/>
        </w:rPr>
        <w:br/>
      </w:r>
      <w:r w:rsidRPr="00BE6901">
        <w:rPr>
          <w:rFonts w:ascii="Times New Roman" w:eastAsia="Times New Roman" w:hAnsi="Times New Roman" w:cs="Times New Roman"/>
          <w:sz w:val="28"/>
          <w:szCs w:val="28"/>
          <w:lang w:eastAsia="ru-RU"/>
        </w:rPr>
        <w:t xml:space="preserve">для электронных заявлений; для бумажных носителей и случаев, когда </w:t>
      </w:r>
      <w:r>
        <w:rPr>
          <w:rFonts w:ascii="Times New Roman" w:eastAsia="Times New Roman" w:hAnsi="Times New Roman" w:cs="Times New Roman"/>
          <w:sz w:val="28"/>
          <w:szCs w:val="28"/>
          <w:lang w:eastAsia="ru-RU"/>
        </w:rPr>
        <w:br/>
      </w:r>
      <w:r w:rsidRPr="00BE6901">
        <w:rPr>
          <w:rFonts w:ascii="Times New Roman" w:eastAsia="Times New Roman" w:hAnsi="Times New Roman" w:cs="Times New Roman"/>
          <w:sz w:val="28"/>
          <w:szCs w:val="28"/>
          <w:lang w:eastAsia="ru-RU"/>
        </w:rPr>
        <w:t>на объекте применяется 10 и более технических устройств, срок остается прежним — 20 рабочих дней;</w:t>
      </w:r>
    </w:p>
    <w:p w14:paraId="5CC6D934" w14:textId="77777777" w:rsidR="00BE6901" w:rsidRPr="00BE6901" w:rsidRDefault="00BE6901" w:rsidP="00BE690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BE6901">
        <w:rPr>
          <w:rFonts w:ascii="Times New Roman" w:eastAsia="Times New Roman" w:hAnsi="Times New Roman" w:cs="Times New Roman"/>
          <w:sz w:val="28"/>
          <w:szCs w:val="28"/>
          <w:lang w:eastAsia="ru-RU"/>
        </w:rPr>
        <w:t>– введение приостановки рассмотрения заявления на срок до 15 рабочих дней для устранения замечаний вместо немедленного отказа;</w:t>
      </w:r>
    </w:p>
    <w:p w14:paraId="538788B7" w14:textId="77777777" w:rsidR="00BE6901" w:rsidRPr="00BE6901" w:rsidRDefault="00BE6901" w:rsidP="00BE690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BE6901">
        <w:rPr>
          <w:rFonts w:ascii="Times New Roman" w:eastAsia="Times New Roman" w:hAnsi="Times New Roman" w:cs="Times New Roman"/>
          <w:sz w:val="28"/>
          <w:szCs w:val="28"/>
          <w:lang w:eastAsia="ru-RU"/>
        </w:rPr>
        <w:lastRenderedPageBreak/>
        <w:t>– упрощение подтверждения прав на объект (при отсутствии регистрации в ЕГРН допустимо предоставление копии технического плана и/или правоустанавливающих документов на земельный участок);</w:t>
      </w:r>
    </w:p>
    <w:p w14:paraId="1194C9BF" w14:textId="77777777" w:rsidR="00BE6901" w:rsidRPr="00BE6901" w:rsidRDefault="00BE6901" w:rsidP="00BE690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BE6901">
        <w:rPr>
          <w:rFonts w:ascii="Times New Roman" w:eastAsia="Times New Roman" w:hAnsi="Times New Roman" w:cs="Times New Roman"/>
          <w:sz w:val="28"/>
          <w:szCs w:val="28"/>
          <w:lang w:eastAsia="ru-RU"/>
        </w:rPr>
        <w:t>– срок подачи документов — не позднее 10 рабочих дней со дня начала эксплуатации ОПО;</w:t>
      </w:r>
    </w:p>
    <w:p w14:paraId="6A0D86B1" w14:textId="77777777" w:rsidR="00BE6901" w:rsidRDefault="00BE6901" w:rsidP="00BE690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BE6901">
        <w:rPr>
          <w:rFonts w:ascii="Times New Roman" w:eastAsia="Times New Roman" w:hAnsi="Times New Roman" w:cs="Times New Roman"/>
          <w:sz w:val="28"/>
          <w:szCs w:val="28"/>
          <w:lang w:eastAsia="ru-RU"/>
        </w:rPr>
        <w:t>– переход к реестровой модели: бумажный формат свидетельств отменен, выдаются выписки с QR-кодом.</w:t>
      </w:r>
    </w:p>
    <w:p w14:paraId="3D00D3AD" w14:textId="23F536AE" w:rsidR="00D763F2" w:rsidRDefault="007F036C" w:rsidP="00BE6901">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r w:rsidRPr="008D1BE5">
        <w:rPr>
          <w:rFonts w:ascii="Times New Roman" w:eastAsia="Times New Roman" w:hAnsi="Times New Roman" w:cs="Times New Roman"/>
          <w:b/>
          <w:bCs/>
          <w:sz w:val="28"/>
          <w:szCs w:val="28"/>
          <w:lang w:eastAsia="ru-RU"/>
        </w:rPr>
        <w:t>2.</w:t>
      </w:r>
      <w:r w:rsidR="00D763F2" w:rsidRPr="008D1BE5">
        <w:rPr>
          <w:rFonts w:ascii="Times New Roman" w:eastAsia="Times New Roman" w:hAnsi="Times New Roman" w:cs="Times New Roman"/>
          <w:b/>
          <w:bCs/>
          <w:sz w:val="28"/>
          <w:szCs w:val="28"/>
          <w:lang w:eastAsia="ru-RU"/>
        </w:rPr>
        <w:t xml:space="preserve"> Полномочия </w:t>
      </w:r>
      <w:proofErr w:type="spellStart"/>
      <w:r w:rsidR="00D763F2" w:rsidRPr="008D1BE5">
        <w:rPr>
          <w:rFonts w:ascii="Times New Roman" w:eastAsia="Times New Roman" w:hAnsi="Times New Roman" w:cs="Times New Roman"/>
          <w:b/>
          <w:bCs/>
          <w:sz w:val="28"/>
          <w:szCs w:val="28"/>
          <w:lang w:eastAsia="ru-RU"/>
        </w:rPr>
        <w:t>Ростехнадзора</w:t>
      </w:r>
      <w:proofErr w:type="spellEnd"/>
      <w:r w:rsidR="00D763F2" w:rsidRPr="008D1BE5">
        <w:rPr>
          <w:rFonts w:ascii="Times New Roman" w:eastAsia="Times New Roman" w:hAnsi="Times New Roman" w:cs="Times New Roman"/>
          <w:b/>
          <w:bCs/>
          <w:sz w:val="28"/>
          <w:szCs w:val="28"/>
          <w:lang w:eastAsia="ru-RU"/>
        </w:rPr>
        <w:t xml:space="preserve"> по подтверждению готовности работников в сфере электроэнергетики</w:t>
      </w:r>
    </w:p>
    <w:p w14:paraId="5AF4B3BB" w14:textId="68F2944A" w:rsidR="00BE6901" w:rsidRPr="00BE6901" w:rsidRDefault="00BE6901" w:rsidP="00BE690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BE6901">
        <w:rPr>
          <w:rFonts w:ascii="Times New Roman" w:eastAsia="Times New Roman" w:hAnsi="Times New Roman" w:cs="Times New Roman"/>
          <w:sz w:val="28"/>
          <w:szCs w:val="28"/>
          <w:lang w:eastAsia="ru-RU"/>
        </w:rPr>
        <w:t>Постановлением Правительства Российской Федерации от 3 октября 2025 г</w:t>
      </w:r>
      <w:r>
        <w:rPr>
          <w:rFonts w:ascii="Times New Roman" w:eastAsia="Times New Roman" w:hAnsi="Times New Roman" w:cs="Times New Roman"/>
          <w:sz w:val="28"/>
          <w:szCs w:val="28"/>
          <w:lang w:eastAsia="ru-RU"/>
        </w:rPr>
        <w:t xml:space="preserve">. </w:t>
      </w:r>
      <w:r w:rsidRPr="00BE6901">
        <w:rPr>
          <w:rFonts w:ascii="Times New Roman" w:eastAsia="Times New Roman" w:hAnsi="Times New Roman" w:cs="Times New Roman"/>
          <w:sz w:val="28"/>
          <w:szCs w:val="28"/>
          <w:lang w:eastAsia="ru-RU"/>
        </w:rPr>
        <w:t xml:space="preserve">№ 1533 «О внесении изменений в постановление Правительства Российской Федерации от 30 июля 2004 г. № 401» </w:t>
      </w:r>
      <w:proofErr w:type="spellStart"/>
      <w:r w:rsidRPr="00BE6901">
        <w:rPr>
          <w:rFonts w:ascii="Times New Roman" w:eastAsia="Times New Roman" w:hAnsi="Times New Roman" w:cs="Times New Roman"/>
          <w:sz w:val="28"/>
          <w:szCs w:val="28"/>
          <w:lang w:eastAsia="ru-RU"/>
        </w:rPr>
        <w:t>Ростехнадзор</w:t>
      </w:r>
      <w:proofErr w:type="spellEnd"/>
      <w:r w:rsidRPr="00BE6901">
        <w:rPr>
          <w:rFonts w:ascii="Times New Roman" w:eastAsia="Times New Roman" w:hAnsi="Times New Roman" w:cs="Times New Roman"/>
          <w:sz w:val="28"/>
          <w:szCs w:val="28"/>
          <w:lang w:eastAsia="ru-RU"/>
        </w:rPr>
        <w:t xml:space="preserve"> наделён полномочиями по:</w:t>
      </w:r>
    </w:p>
    <w:p w14:paraId="789FFC59" w14:textId="603F9926" w:rsidR="00BE6901" w:rsidRPr="00BE6901" w:rsidRDefault="00BE6901" w:rsidP="00BE690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BE6901">
        <w:rPr>
          <w:rFonts w:ascii="Times New Roman" w:eastAsia="Times New Roman" w:hAnsi="Times New Roman" w:cs="Times New Roman"/>
          <w:sz w:val="28"/>
          <w:szCs w:val="28"/>
          <w:lang w:eastAsia="ru-RU"/>
        </w:rPr>
        <w:t xml:space="preserve">утверждению порядка подтверждения готовности работников </w:t>
      </w:r>
      <w:r>
        <w:rPr>
          <w:rFonts w:ascii="Times New Roman" w:eastAsia="Times New Roman" w:hAnsi="Times New Roman" w:cs="Times New Roman"/>
          <w:sz w:val="28"/>
          <w:szCs w:val="28"/>
          <w:lang w:eastAsia="ru-RU"/>
        </w:rPr>
        <w:br/>
      </w:r>
      <w:r w:rsidRPr="00BE6901">
        <w:rPr>
          <w:rFonts w:ascii="Times New Roman" w:eastAsia="Times New Roman" w:hAnsi="Times New Roman" w:cs="Times New Roman"/>
          <w:sz w:val="28"/>
          <w:szCs w:val="28"/>
          <w:lang w:eastAsia="ru-RU"/>
        </w:rPr>
        <w:t xml:space="preserve">к выполнению трудовых функций в сфере электроэнергетики комиссиями </w:t>
      </w:r>
      <w:proofErr w:type="spellStart"/>
      <w:r w:rsidRPr="00BE6901">
        <w:rPr>
          <w:rFonts w:ascii="Times New Roman" w:eastAsia="Times New Roman" w:hAnsi="Times New Roman" w:cs="Times New Roman"/>
          <w:sz w:val="28"/>
          <w:szCs w:val="28"/>
          <w:lang w:eastAsia="ru-RU"/>
        </w:rPr>
        <w:t>Ростехнадзора</w:t>
      </w:r>
      <w:proofErr w:type="spellEnd"/>
      <w:r w:rsidRPr="00BE6901">
        <w:rPr>
          <w:rFonts w:ascii="Times New Roman" w:eastAsia="Times New Roman" w:hAnsi="Times New Roman" w:cs="Times New Roman"/>
          <w:sz w:val="28"/>
          <w:szCs w:val="28"/>
          <w:lang w:eastAsia="ru-RU"/>
        </w:rPr>
        <w:t xml:space="preserve"> — с 1 марта 2026 г</w:t>
      </w:r>
      <w:r>
        <w:rPr>
          <w:rFonts w:ascii="Times New Roman" w:eastAsia="Times New Roman" w:hAnsi="Times New Roman" w:cs="Times New Roman"/>
          <w:sz w:val="28"/>
          <w:szCs w:val="28"/>
          <w:lang w:eastAsia="ru-RU"/>
        </w:rPr>
        <w:t>.</w:t>
      </w:r>
      <w:r w:rsidRPr="00BE6901">
        <w:rPr>
          <w:rFonts w:ascii="Times New Roman" w:eastAsia="Times New Roman" w:hAnsi="Times New Roman" w:cs="Times New Roman"/>
          <w:sz w:val="28"/>
          <w:szCs w:val="28"/>
          <w:lang w:eastAsia="ru-RU"/>
        </w:rPr>
        <w:t>;</w:t>
      </w:r>
    </w:p>
    <w:p w14:paraId="50A9679B" w14:textId="42AAC9B6" w:rsidR="00BE6901" w:rsidRDefault="00BE6901" w:rsidP="00BE690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BE6901">
        <w:rPr>
          <w:rFonts w:ascii="Times New Roman" w:eastAsia="Times New Roman" w:hAnsi="Times New Roman" w:cs="Times New Roman"/>
          <w:sz w:val="28"/>
          <w:szCs w:val="28"/>
          <w:lang w:eastAsia="ru-RU"/>
        </w:rPr>
        <w:t>утверждению порядка ведения реестра заключений экспертизы промышленной безопасности и реестра деклараций промышленной безопасности — с 1 сентября 2026 г</w:t>
      </w:r>
      <w:r>
        <w:rPr>
          <w:rFonts w:ascii="Times New Roman" w:eastAsia="Times New Roman" w:hAnsi="Times New Roman" w:cs="Times New Roman"/>
          <w:sz w:val="28"/>
          <w:szCs w:val="28"/>
          <w:lang w:eastAsia="ru-RU"/>
        </w:rPr>
        <w:t>.</w:t>
      </w:r>
    </w:p>
    <w:p w14:paraId="656F8B01" w14:textId="0DF87E67" w:rsidR="00D763F2" w:rsidRDefault="007F036C" w:rsidP="00BE6901">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r w:rsidRPr="008D1BE5">
        <w:rPr>
          <w:rFonts w:ascii="Times New Roman" w:eastAsia="Times New Roman" w:hAnsi="Times New Roman" w:cs="Times New Roman"/>
          <w:b/>
          <w:bCs/>
          <w:sz w:val="28"/>
          <w:szCs w:val="28"/>
          <w:lang w:eastAsia="ru-RU"/>
        </w:rPr>
        <w:t>3. Актуализированы</w:t>
      </w:r>
      <w:r w:rsidR="00D763F2" w:rsidRPr="008D1BE5">
        <w:rPr>
          <w:rFonts w:ascii="Times New Roman" w:eastAsia="Times New Roman" w:hAnsi="Times New Roman" w:cs="Times New Roman"/>
          <w:b/>
          <w:bCs/>
          <w:sz w:val="28"/>
          <w:szCs w:val="28"/>
          <w:lang w:eastAsia="ru-RU"/>
        </w:rPr>
        <w:t xml:space="preserve"> положени</w:t>
      </w:r>
      <w:r w:rsidRPr="008D1BE5">
        <w:rPr>
          <w:rFonts w:ascii="Times New Roman" w:eastAsia="Times New Roman" w:hAnsi="Times New Roman" w:cs="Times New Roman"/>
          <w:b/>
          <w:bCs/>
          <w:sz w:val="28"/>
          <w:szCs w:val="28"/>
          <w:lang w:eastAsia="ru-RU"/>
        </w:rPr>
        <w:t>я</w:t>
      </w:r>
      <w:r w:rsidR="00D763F2" w:rsidRPr="008D1BE5">
        <w:rPr>
          <w:rFonts w:ascii="Times New Roman" w:eastAsia="Times New Roman" w:hAnsi="Times New Roman" w:cs="Times New Roman"/>
          <w:b/>
          <w:bCs/>
          <w:sz w:val="28"/>
          <w:szCs w:val="28"/>
          <w:lang w:eastAsia="ru-RU"/>
        </w:rPr>
        <w:t xml:space="preserve"> о федеральном государственном надзоре</w:t>
      </w:r>
    </w:p>
    <w:p w14:paraId="1AF32F2E" w14:textId="77777777" w:rsidR="00BF3843" w:rsidRDefault="001014FD" w:rsidP="00F71415">
      <w:pPr>
        <w:spacing w:after="0" w:line="240" w:lineRule="auto"/>
        <w:ind w:firstLine="567"/>
        <w:jc w:val="both"/>
        <w:rPr>
          <w:rFonts w:ascii="Times New Roman" w:eastAsia="Times New Roman" w:hAnsi="Times New Roman" w:cs="Times New Roman"/>
          <w:sz w:val="28"/>
          <w:szCs w:val="28"/>
          <w:lang w:eastAsia="ru-RU"/>
        </w:rPr>
      </w:pPr>
      <w:r w:rsidRPr="001014FD">
        <w:rPr>
          <w:rFonts w:ascii="Times New Roman" w:eastAsia="Times New Roman" w:hAnsi="Times New Roman" w:cs="Times New Roman"/>
          <w:sz w:val="28"/>
          <w:szCs w:val="28"/>
          <w:lang w:eastAsia="ru-RU"/>
        </w:rPr>
        <w:t xml:space="preserve">10 марта 2026 г. вступило в силу постановление Правительства </w:t>
      </w:r>
      <w:r w:rsidRPr="001014FD">
        <w:rPr>
          <w:rFonts w:ascii="Times New Roman" w:eastAsia="Times New Roman" w:hAnsi="Times New Roman" w:cs="Times New Roman"/>
          <w:sz w:val="28"/>
          <w:szCs w:val="28"/>
          <w:lang w:eastAsia="ru-RU"/>
        </w:rPr>
        <w:br/>
        <w:t xml:space="preserve">Российской Федерации от 2 марта 2026 г. № 213 </w:t>
      </w:r>
      <w:r w:rsidRPr="001014FD">
        <w:rPr>
          <w:rFonts w:ascii="Times New Roman" w:eastAsia="Times New Roman" w:hAnsi="Times New Roman" w:cs="Times New Roman"/>
          <w:sz w:val="28"/>
          <w:szCs w:val="28"/>
          <w:lang w:eastAsia="ru-RU"/>
        </w:rPr>
        <w:br/>
        <w:t xml:space="preserve">«О внесении изменений в некоторые акты Правительства </w:t>
      </w:r>
      <w:r w:rsidRPr="001014FD">
        <w:rPr>
          <w:rFonts w:ascii="Times New Roman" w:eastAsia="Times New Roman" w:hAnsi="Times New Roman" w:cs="Times New Roman"/>
          <w:sz w:val="28"/>
          <w:szCs w:val="28"/>
          <w:lang w:eastAsia="ru-RU"/>
        </w:rPr>
        <w:br/>
        <w:t>Российской Федерации»,</w:t>
      </w:r>
      <w:r>
        <w:rPr>
          <w:rFonts w:ascii="Times New Roman" w:eastAsia="Times New Roman" w:hAnsi="Times New Roman" w:cs="Times New Roman"/>
          <w:sz w:val="28"/>
          <w:szCs w:val="28"/>
          <w:lang w:eastAsia="ru-RU"/>
        </w:rPr>
        <w:t xml:space="preserve"> которое </w:t>
      </w:r>
      <w:r w:rsidRPr="001014FD">
        <w:rPr>
          <w:rFonts w:ascii="Times New Roman" w:eastAsia="Times New Roman" w:hAnsi="Times New Roman" w:cs="Times New Roman"/>
          <w:sz w:val="28"/>
          <w:szCs w:val="28"/>
          <w:lang w:eastAsia="ru-RU"/>
        </w:rPr>
        <w:t>внесло ряд изменений в</w:t>
      </w:r>
      <w:r w:rsidR="00BE6901">
        <w:rPr>
          <w:rFonts w:ascii="Times New Roman" w:eastAsia="Times New Roman" w:hAnsi="Times New Roman" w:cs="Times New Roman"/>
          <w:sz w:val="28"/>
          <w:szCs w:val="28"/>
          <w:lang w:eastAsia="ru-RU"/>
        </w:rPr>
        <w:t xml:space="preserve"> </w:t>
      </w:r>
      <w:r w:rsidR="00296399">
        <w:rPr>
          <w:rFonts w:ascii="Times New Roman" w:eastAsia="Times New Roman" w:hAnsi="Times New Roman" w:cs="Times New Roman"/>
          <w:sz w:val="28"/>
          <w:szCs w:val="28"/>
          <w:lang w:eastAsia="ru-RU"/>
        </w:rPr>
        <w:t>П</w:t>
      </w:r>
      <w:r w:rsidR="00296399" w:rsidRPr="001014FD">
        <w:rPr>
          <w:rFonts w:ascii="Times New Roman" w:eastAsia="Times New Roman" w:hAnsi="Times New Roman" w:cs="Times New Roman"/>
          <w:sz w:val="28"/>
          <w:szCs w:val="28"/>
          <w:lang w:eastAsia="ru-RU"/>
        </w:rPr>
        <w:t>оложения</w:t>
      </w:r>
      <w:r w:rsidR="00296399">
        <w:rPr>
          <w:rFonts w:ascii="Times New Roman" w:eastAsia="Times New Roman" w:hAnsi="Times New Roman" w:cs="Times New Roman"/>
          <w:sz w:val="28"/>
          <w:szCs w:val="28"/>
          <w:lang w:eastAsia="ru-RU"/>
        </w:rPr>
        <w:t>:</w:t>
      </w:r>
    </w:p>
    <w:p w14:paraId="720751D5" w14:textId="1C91F29F" w:rsidR="00296399" w:rsidRDefault="00296399" w:rsidP="00F7141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F036C" w:rsidRPr="008D1BE5">
        <w:rPr>
          <w:rFonts w:ascii="Times New Roman" w:eastAsia="Times New Roman" w:hAnsi="Times New Roman" w:cs="Times New Roman"/>
          <w:sz w:val="28"/>
          <w:szCs w:val="28"/>
          <w:lang w:eastAsia="ru-RU"/>
        </w:rPr>
        <w:t>о федеральном государственном надзоре в области безопасно</w:t>
      </w:r>
      <w:r w:rsidR="001014FD">
        <w:rPr>
          <w:rFonts w:ascii="Times New Roman" w:eastAsia="Times New Roman" w:hAnsi="Times New Roman" w:cs="Times New Roman"/>
          <w:sz w:val="28"/>
          <w:szCs w:val="28"/>
          <w:lang w:eastAsia="ru-RU"/>
        </w:rPr>
        <w:t>сти гидротехнических сооружений</w:t>
      </w:r>
      <w:r>
        <w:rPr>
          <w:rFonts w:ascii="Times New Roman" w:eastAsia="Times New Roman" w:hAnsi="Times New Roman" w:cs="Times New Roman"/>
          <w:sz w:val="28"/>
          <w:szCs w:val="28"/>
          <w:lang w:eastAsia="ru-RU"/>
        </w:rPr>
        <w:t>;</w:t>
      </w:r>
    </w:p>
    <w:p w14:paraId="3BD8A804" w14:textId="77777777" w:rsidR="00296399" w:rsidRDefault="00296399" w:rsidP="00F7141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7F036C" w:rsidRPr="008D1BE5">
        <w:rPr>
          <w:rFonts w:ascii="Times New Roman" w:eastAsia="Times New Roman" w:hAnsi="Times New Roman" w:cs="Times New Roman"/>
          <w:sz w:val="28"/>
          <w:szCs w:val="28"/>
          <w:lang w:eastAsia="ru-RU"/>
        </w:rPr>
        <w:t xml:space="preserve"> федеральном государственном надзоре</w:t>
      </w:r>
      <w:r>
        <w:rPr>
          <w:rFonts w:ascii="Times New Roman" w:eastAsia="Times New Roman" w:hAnsi="Times New Roman" w:cs="Times New Roman"/>
          <w:sz w:val="28"/>
          <w:szCs w:val="28"/>
          <w:lang w:eastAsia="ru-RU"/>
        </w:rPr>
        <w:t xml:space="preserve"> </w:t>
      </w:r>
      <w:r w:rsidR="007F036C" w:rsidRPr="008D1BE5">
        <w:rPr>
          <w:rFonts w:ascii="Times New Roman" w:eastAsia="Times New Roman" w:hAnsi="Times New Roman" w:cs="Times New Roman"/>
          <w:sz w:val="28"/>
          <w:szCs w:val="28"/>
          <w:lang w:eastAsia="ru-RU"/>
        </w:rPr>
        <w:t>в области промышленной безопасности</w:t>
      </w:r>
      <w:r>
        <w:rPr>
          <w:rFonts w:ascii="Times New Roman" w:eastAsia="Times New Roman" w:hAnsi="Times New Roman" w:cs="Times New Roman"/>
          <w:sz w:val="28"/>
          <w:szCs w:val="28"/>
          <w:lang w:eastAsia="ru-RU"/>
        </w:rPr>
        <w:t>;</w:t>
      </w:r>
    </w:p>
    <w:p w14:paraId="58303894" w14:textId="77777777" w:rsidR="00296399" w:rsidRDefault="00296399" w:rsidP="00F7141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 </w:t>
      </w:r>
      <w:r w:rsidR="007F036C" w:rsidRPr="008D1BE5">
        <w:rPr>
          <w:rFonts w:ascii="Times New Roman" w:eastAsia="Times New Roman" w:hAnsi="Times New Roman" w:cs="Times New Roman"/>
          <w:sz w:val="28"/>
          <w:szCs w:val="28"/>
          <w:lang w:eastAsia="ru-RU"/>
        </w:rPr>
        <w:t>федеральном государственном энергетическо</w:t>
      </w:r>
      <w:r w:rsidR="001014FD">
        <w:rPr>
          <w:rFonts w:ascii="Times New Roman" w:eastAsia="Times New Roman" w:hAnsi="Times New Roman" w:cs="Times New Roman"/>
          <w:sz w:val="28"/>
          <w:szCs w:val="28"/>
          <w:lang w:eastAsia="ru-RU"/>
        </w:rPr>
        <w:t>м</w:t>
      </w:r>
      <w:r w:rsidR="007F036C" w:rsidRPr="008D1BE5">
        <w:rPr>
          <w:rFonts w:ascii="Times New Roman" w:eastAsia="Times New Roman" w:hAnsi="Times New Roman" w:cs="Times New Roman"/>
          <w:sz w:val="28"/>
          <w:szCs w:val="28"/>
          <w:lang w:eastAsia="ru-RU"/>
        </w:rPr>
        <w:t xml:space="preserve"> надзоре.</w:t>
      </w:r>
    </w:p>
    <w:p w14:paraId="7D9CA31E" w14:textId="230155C7" w:rsidR="00297228" w:rsidRDefault="00296399" w:rsidP="00296399">
      <w:pPr>
        <w:spacing w:after="0" w:line="240" w:lineRule="auto"/>
        <w:ind w:firstLine="567"/>
        <w:jc w:val="both"/>
        <w:rPr>
          <w:rFonts w:ascii="Times New Roman" w:eastAsia="Times New Roman" w:hAnsi="Times New Roman" w:cs="Times New Roman"/>
          <w:sz w:val="28"/>
          <w:szCs w:val="28"/>
          <w:lang w:eastAsia="ru-RU"/>
        </w:rPr>
      </w:pPr>
      <w:r w:rsidRPr="00296399">
        <w:rPr>
          <w:rFonts w:ascii="Times New Roman" w:eastAsia="Times New Roman" w:hAnsi="Times New Roman" w:cs="Times New Roman"/>
          <w:sz w:val="28"/>
          <w:szCs w:val="28"/>
          <w:lang w:eastAsia="ru-RU"/>
        </w:rPr>
        <w:t>Положением закреплены нормы об использовании при выездных проверках и обязательных профилактических</w:t>
      </w:r>
      <w:r>
        <w:rPr>
          <w:rFonts w:ascii="Times New Roman" w:eastAsia="Times New Roman" w:hAnsi="Times New Roman" w:cs="Times New Roman"/>
          <w:sz w:val="28"/>
          <w:szCs w:val="28"/>
          <w:lang w:eastAsia="ru-RU"/>
        </w:rPr>
        <w:t xml:space="preserve"> визитах мобильного приложения «</w:t>
      </w:r>
      <w:r w:rsidRPr="00296399">
        <w:rPr>
          <w:rFonts w:ascii="Times New Roman" w:eastAsia="Times New Roman" w:hAnsi="Times New Roman" w:cs="Times New Roman"/>
          <w:sz w:val="28"/>
          <w:szCs w:val="28"/>
          <w:lang w:eastAsia="ru-RU"/>
        </w:rPr>
        <w:t>Инспектор</w:t>
      </w:r>
      <w:r>
        <w:rPr>
          <w:rFonts w:ascii="Times New Roman" w:eastAsia="Times New Roman" w:hAnsi="Times New Roman" w:cs="Times New Roman"/>
          <w:sz w:val="28"/>
          <w:szCs w:val="28"/>
          <w:lang w:eastAsia="ru-RU"/>
        </w:rPr>
        <w:t>»</w:t>
      </w:r>
      <w:r w:rsidR="00D763F2" w:rsidRPr="008D1BE5">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eastAsia="ru-RU"/>
        </w:rPr>
        <w:t xml:space="preserve">Положении о федеральном государственном </w:t>
      </w:r>
      <w:r w:rsidR="00D763F2" w:rsidRPr="008D1BE5">
        <w:rPr>
          <w:rFonts w:ascii="Times New Roman" w:eastAsia="Times New Roman" w:hAnsi="Times New Roman" w:cs="Times New Roman"/>
          <w:sz w:val="28"/>
          <w:szCs w:val="28"/>
          <w:lang w:eastAsia="ru-RU"/>
        </w:rPr>
        <w:t xml:space="preserve">надзоре в области промышленной безопасности </w:t>
      </w:r>
      <w:r w:rsidRPr="00296399">
        <w:rPr>
          <w:rFonts w:ascii="Times New Roman" w:eastAsia="Times New Roman" w:hAnsi="Times New Roman" w:cs="Times New Roman"/>
          <w:sz w:val="28"/>
          <w:szCs w:val="28"/>
          <w:lang w:eastAsia="ru-RU"/>
        </w:rPr>
        <w:t>предусмотрено использование</w:t>
      </w:r>
      <w:r>
        <w:rPr>
          <w:rFonts w:ascii="Times New Roman" w:eastAsia="Times New Roman" w:hAnsi="Times New Roman" w:cs="Times New Roman"/>
          <w:sz w:val="28"/>
          <w:szCs w:val="28"/>
          <w:lang w:eastAsia="ru-RU"/>
        </w:rPr>
        <w:t xml:space="preserve"> специального</w:t>
      </w:r>
      <w:r w:rsidRPr="00296399">
        <w:rPr>
          <w:rFonts w:ascii="Times New Roman" w:eastAsia="Times New Roman" w:hAnsi="Times New Roman" w:cs="Times New Roman"/>
          <w:sz w:val="28"/>
          <w:szCs w:val="28"/>
          <w:lang w:eastAsia="ru-RU"/>
        </w:rPr>
        <w:t xml:space="preserve"> режим</w:t>
      </w:r>
      <w:r>
        <w:rPr>
          <w:rFonts w:ascii="Times New Roman" w:eastAsia="Times New Roman" w:hAnsi="Times New Roman" w:cs="Times New Roman"/>
          <w:sz w:val="28"/>
          <w:szCs w:val="28"/>
          <w:lang w:eastAsia="ru-RU"/>
        </w:rPr>
        <w:t>а</w:t>
      </w:r>
      <w:r w:rsidRPr="00296399">
        <w:rPr>
          <w:rFonts w:ascii="Times New Roman" w:eastAsia="Times New Roman" w:hAnsi="Times New Roman" w:cs="Times New Roman"/>
          <w:sz w:val="28"/>
          <w:szCs w:val="28"/>
          <w:lang w:eastAsia="ru-RU"/>
        </w:rPr>
        <w:t xml:space="preserve"> государственного контроля (надзора) - мониторинга.</w:t>
      </w:r>
    </w:p>
    <w:p w14:paraId="495354C9" w14:textId="51BC70B1" w:rsidR="00297228" w:rsidRPr="00297228" w:rsidRDefault="00297228" w:rsidP="00297228">
      <w:pPr>
        <w:spacing w:after="0" w:line="240" w:lineRule="auto"/>
        <w:ind w:firstLine="567"/>
        <w:jc w:val="both"/>
        <w:rPr>
          <w:rFonts w:ascii="Times New Roman" w:eastAsia="Times New Roman" w:hAnsi="Times New Roman" w:cs="Times New Roman"/>
          <w:sz w:val="28"/>
          <w:szCs w:val="28"/>
          <w:lang w:eastAsia="ru-RU"/>
        </w:rPr>
      </w:pPr>
      <w:r w:rsidRPr="00297228">
        <w:rPr>
          <w:rFonts w:ascii="Times New Roman" w:eastAsia="Times New Roman" w:hAnsi="Times New Roman" w:cs="Times New Roman"/>
          <w:b/>
          <w:sz w:val="28"/>
          <w:szCs w:val="28"/>
          <w:lang w:eastAsia="ru-RU"/>
        </w:rPr>
        <w:t xml:space="preserve">4. Федеральным законом от 31 июля 2025 г. № 304-ФЗ внесены изменения в Федеральный закон от 26 марта 2003 г. № 35-ФЗ                                   </w:t>
      </w:r>
      <w:proofErr w:type="gramStart"/>
      <w:r w:rsidRPr="00297228">
        <w:rPr>
          <w:rFonts w:ascii="Times New Roman" w:eastAsia="Times New Roman" w:hAnsi="Times New Roman" w:cs="Times New Roman"/>
          <w:b/>
          <w:sz w:val="28"/>
          <w:szCs w:val="28"/>
          <w:lang w:eastAsia="ru-RU"/>
        </w:rPr>
        <w:t xml:space="preserve">   «</w:t>
      </w:r>
      <w:proofErr w:type="gramEnd"/>
      <w:r w:rsidRPr="00297228">
        <w:rPr>
          <w:rFonts w:ascii="Times New Roman" w:eastAsia="Times New Roman" w:hAnsi="Times New Roman" w:cs="Times New Roman"/>
          <w:b/>
          <w:sz w:val="28"/>
          <w:szCs w:val="28"/>
          <w:lang w:eastAsia="ru-RU"/>
        </w:rPr>
        <w:t>Об электроэнергетике»</w:t>
      </w:r>
      <w:r>
        <w:rPr>
          <w:rFonts w:ascii="Times New Roman" w:eastAsia="Times New Roman" w:hAnsi="Times New Roman" w:cs="Times New Roman"/>
          <w:sz w:val="28"/>
          <w:szCs w:val="28"/>
          <w:lang w:eastAsia="ru-RU"/>
        </w:rPr>
        <w:t>, а именно</w:t>
      </w:r>
      <w:r w:rsidRPr="00297228">
        <w:rPr>
          <w:rFonts w:ascii="Times New Roman" w:eastAsia="Times New Roman" w:hAnsi="Times New Roman" w:cs="Times New Roman"/>
          <w:sz w:val="28"/>
          <w:szCs w:val="28"/>
          <w:lang w:eastAsia="ru-RU"/>
        </w:rPr>
        <w:t>:</w:t>
      </w:r>
    </w:p>
    <w:p w14:paraId="1CE87BF6" w14:textId="77777777" w:rsidR="00297228" w:rsidRPr="00297228" w:rsidRDefault="00297228" w:rsidP="00297228">
      <w:pPr>
        <w:spacing w:after="0" w:line="240" w:lineRule="auto"/>
        <w:ind w:firstLine="567"/>
        <w:jc w:val="both"/>
        <w:rPr>
          <w:rFonts w:ascii="Times New Roman" w:eastAsia="Times New Roman" w:hAnsi="Times New Roman" w:cs="Times New Roman"/>
          <w:sz w:val="28"/>
          <w:szCs w:val="28"/>
          <w:lang w:eastAsia="ru-RU"/>
        </w:rPr>
      </w:pPr>
      <w:r w:rsidRPr="00297228">
        <w:rPr>
          <w:rFonts w:ascii="Times New Roman" w:eastAsia="Times New Roman" w:hAnsi="Times New Roman" w:cs="Times New Roman"/>
          <w:sz w:val="28"/>
          <w:szCs w:val="28"/>
          <w:lang w:eastAsia="ru-RU"/>
        </w:rPr>
        <w:t xml:space="preserve">- уточнена процедура проверки знаний требований к обеспечению надежности электроэнергетических систем, безопасности объектов электроэнергетики и </w:t>
      </w:r>
      <w:proofErr w:type="spellStart"/>
      <w:r w:rsidRPr="00297228">
        <w:rPr>
          <w:rFonts w:ascii="Times New Roman" w:eastAsia="Times New Roman" w:hAnsi="Times New Roman" w:cs="Times New Roman"/>
          <w:sz w:val="28"/>
          <w:szCs w:val="28"/>
          <w:lang w:eastAsia="ru-RU"/>
        </w:rPr>
        <w:t>энергопринимающих</w:t>
      </w:r>
      <w:proofErr w:type="spellEnd"/>
      <w:r w:rsidRPr="00297228">
        <w:rPr>
          <w:rFonts w:ascii="Times New Roman" w:eastAsia="Times New Roman" w:hAnsi="Times New Roman" w:cs="Times New Roman"/>
          <w:sz w:val="28"/>
          <w:szCs w:val="28"/>
          <w:lang w:eastAsia="ru-RU"/>
        </w:rPr>
        <w:t xml:space="preserve"> установок,</w:t>
      </w:r>
    </w:p>
    <w:p w14:paraId="1DE85726" w14:textId="77777777" w:rsidR="00297228" w:rsidRPr="00297228" w:rsidRDefault="00297228" w:rsidP="00297228">
      <w:pPr>
        <w:spacing w:after="0" w:line="240" w:lineRule="auto"/>
        <w:ind w:firstLine="567"/>
        <w:jc w:val="both"/>
        <w:rPr>
          <w:rFonts w:ascii="Times New Roman" w:eastAsia="Times New Roman" w:hAnsi="Times New Roman" w:cs="Times New Roman"/>
          <w:sz w:val="28"/>
          <w:szCs w:val="28"/>
          <w:lang w:eastAsia="ru-RU"/>
        </w:rPr>
      </w:pPr>
      <w:r w:rsidRPr="00297228">
        <w:rPr>
          <w:rFonts w:ascii="Times New Roman" w:eastAsia="Times New Roman" w:hAnsi="Times New Roman" w:cs="Times New Roman"/>
          <w:sz w:val="28"/>
          <w:szCs w:val="28"/>
          <w:lang w:eastAsia="ru-RU"/>
        </w:rPr>
        <w:t>- соблюдения норм охраны труда и других обязательных требований, необходимых для выполнения профессиональных обязанностей.</w:t>
      </w:r>
    </w:p>
    <w:p w14:paraId="7D2AC17D" w14:textId="2479C65B" w:rsidR="00297228" w:rsidRDefault="00297228" w:rsidP="00297228">
      <w:pPr>
        <w:spacing w:after="0" w:line="240" w:lineRule="auto"/>
        <w:ind w:firstLine="567"/>
        <w:jc w:val="both"/>
        <w:rPr>
          <w:rFonts w:ascii="Times New Roman" w:eastAsia="Times New Roman" w:hAnsi="Times New Roman" w:cs="Times New Roman"/>
          <w:sz w:val="28"/>
          <w:szCs w:val="28"/>
          <w:lang w:eastAsia="ru-RU"/>
        </w:rPr>
      </w:pPr>
      <w:r w:rsidRPr="00297228">
        <w:rPr>
          <w:rFonts w:ascii="Times New Roman" w:eastAsia="Times New Roman" w:hAnsi="Times New Roman" w:cs="Times New Roman"/>
          <w:sz w:val="28"/>
          <w:szCs w:val="28"/>
          <w:lang w:eastAsia="ru-RU"/>
        </w:rPr>
        <w:t xml:space="preserve">Подтверждение готовности работников к работе в электроэнергетике будет осуществляться комиссиями, формируемыми федеральным органом исполнительной власти, уполномоченным на осуществление федерального государственного энергетического надзора. Это произойдет в случаях, если штатная численность организации не позволяет сформировать собственную комиссию для проверки знаний или отсутствует возможность создать такую </w:t>
      </w:r>
      <w:r w:rsidRPr="00297228">
        <w:rPr>
          <w:rFonts w:ascii="Times New Roman" w:eastAsia="Times New Roman" w:hAnsi="Times New Roman" w:cs="Times New Roman"/>
          <w:sz w:val="28"/>
          <w:szCs w:val="28"/>
          <w:lang w:eastAsia="ru-RU"/>
        </w:rPr>
        <w:lastRenderedPageBreak/>
        <w:t>комиссию в соответствии с требованиями порядка проведения и оформления результатов подготов</w:t>
      </w:r>
      <w:r w:rsidR="001014FD">
        <w:rPr>
          <w:rFonts w:ascii="Times New Roman" w:eastAsia="Times New Roman" w:hAnsi="Times New Roman" w:cs="Times New Roman"/>
          <w:sz w:val="28"/>
          <w:szCs w:val="28"/>
          <w:lang w:eastAsia="ru-RU"/>
        </w:rPr>
        <w:t>ки и подтверждения готовности её</w:t>
      </w:r>
      <w:r w:rsidRPr="00297228">
        <w:rPr>
          <w:rFonts w:ascii="Times New Roman" w:eastAsia="Times New Roman" w:hAnsi="Times New Roman" w:cs="Times New Roman"/>
          <w:sz w:val="28"/>
          <w:szCs w:val="28"/>
          <w:lang w:eastAsia="ru-RU"/>
        </w:rPr>
        <w:t xml:space="preserve"> работников к работе в сфере электроэнергетики.</w:t>
      </w:r>
    </w:p>
    <w:p w14:paraId="4CB20656" w14:textId="77777777" w:rsidR="005F071B" w:rsidRPr="005F071B" w:rsidRDefault="005F071B" w:rsidP="005F071B">
      <w:pPr>
        <w:spacing w:after="0" w:line="240" w:lineRule="auto"/>
        <w:ind w:firstLine="567"/>
        <w:jc w:val="center"/>
        <w:rPr>
          <w:rFonts w:ascii="Times New Roman" w:eastAsia="Times New Roman" w:hAnsi="Times New Roman" w:cs="Times New Roman"/>
          <w:b/>
          <w:sz w:val="24"/>
          <w:szCs w:val="24"/>
          <w:lang w:eastAsia="ru-RU"/>
        </w:rPr>
      </w:pPr>
      <w:r w:rsidRPr="005F071B">
        <w:rPr>
          <w:rFonts w:ascii="Times New Roman" w:eastAsia="Times New Roman" w:hAnsi="Times New Roman" w:cs="Times New Roman"/>
          <w:b/>
          <w:sz w:val="24"/>
          <w:szCs w:val="24"/>
          <w:lang w:eastAsia="ru-RU"/>
        </w:rPr>
        <w:t xml:space="preserve">III. ИЗМЕНЕНИЯ, ВСТУПАЮЩИЕ В СИЛУ </w:t>
      </w:r>
    </w:p>
    <w:p w14:paraId="355EF177" w14:textId="78ECA250" w:rsidR="005F071B" w:rsidRDefault="005F071B" w:rsidP="005F071B">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 26</w:t>
      </w:r>
      <w:r w:rsidRPr="005F071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ИЮЛЯ</w:t>
      </w:r>
      <w:r w:rsidRPr="005F071B">
        <w:rPr>
          <w:rFonts w:ascii="Times New Roman" w:eastAsia="Times New Roman" w:hAnsi="Times New Roman" w:cs="Times New Roman"/>
          <w:b/>
          <w:sz w:val="24"/>
          <w:szCs w:val="24"/>
          <w:lang w:eastAsia="ru-RU"/>
        </w:rPr>
        <w:t xml:space="preserve"> 2026 ГОДА</w:t>
      </w:r>
    </w:p>
    <w:p w14:paraId="291BC86E" w14:textId="77777777" w:rsidR="005F071B" w:rsidRDefault="005F071B" w:rsidP="005F071B">
      <w:pPr>
        <w:spacing w:after="0" w:line="240" w:lineRule="auto"/>
        <w:ind w:firstLine="567"/>
        <w:jc w:val="center"/>
        <w:rPr>
          <w:rFonts w:ascii="Times New Roman" w:eastAsia="Times New Roman" w:hAnsi="Times New Roman" w:cs="Times New Roman"/>
          <w:b/>
          <w:sz w:val="24"/>
          <w:szCs w:val="24"/>
          <w:lang w:eastAsia="ru-RU"/>
        </w:rPr>
      </w:pPr>
    </w:p>
    <w:p w14:paraId="29E4F70F" w14:textId="6C661DBC" w:rsidR="005F071B" w:rsidRDefault="005F071B" w:rsidP="005F071B">
      <w:pPr>
        <w:spacing w:after="0" w:line="240" w:lineRule="auto"/>
        <w:ind w:firstLine="567"/>
        <w:jc w:val="both"/>
        <w:rPr>
          <w:rFonts w:ascii="Times New Roman" w:eastAsia="Times New Roman" w:hAnsi="Times New Roman" w:cs="Times New Roman"/>
          <w:sz w:val="28"/>
          <w:szCs w:val="28"/>
          <w:lang w:eastAsia="ru-RU"/>
        </w:rPr>
      </w:pPr>
      <w:r w:rsidRPr="005F071B">
        <w:rPr>
          <w:rFonts w:ascii="Times New Roman" w:eastAsia="Times New Roman" w:hAnsi="Times New Roman" w:cs="Times New Roman"/>
          <w:sz w:val="28"/>
          <w:szCs w:val="28"/>
          <w:lang w:eastAsia="ru-RU"/>
        </w:rPr>
        <w:t xml:space="preserve">Федеральным законом от 26 июля 2026 г. № 250-ФЗ </w:t>
      </w:r>
      <w:r w:rsidR="002E5EF7">
        <w:rPr>
          <w:rFonts w:ascii="Times New Roman" w:eastAsia="Times New Roman" w:hAnsi="Times New Roman" w:cs="Times New Roman"/>
          <w:sz w:val="28"/>
          <w:szCs w:val="28"/>
          <w:lang w:eastAsia="ru-RU"/>
        </w:rPr>
        <w:t xml:space="preserve">                                   </w:t>
      </w:r>
      <w:proofErr w:type="gramStart"/>
      <w:r w:rsidR="002E5EF7">
        <w:rPr>
          <w:rFonts w:ascii="Times New Roman" w:eastAsia="Times New Roman" w:hAnsi="Times New Roman" w:cs="Times New Roman"/>
          <w:sz w:val="28"/>
          <w:szCs w:val="28"/>
          <w:lang w:eastAsia="ru-RU"/>
        </w:rPr>
        <w:t xml:space="preserve">   </w:t>
      </w:r>
      <w:r w:rsidRPr="005F071B">
        <w:rPr>
          <w:rFonts w:ascii="Times New Roman" w:eastAsia="Times New Roman" w:hAnsi="Times New Roman" w:cs="Times New Roman"/>
          <w:sz w:val="28"/>
          <w:szCs w:val="28"/>
          <w:lang w:eastAsia="ru-RU"/>
        </w:rPr>
        <w:t>(</w:t>
      </w:r>
      <w:proofErr w:type="gramEnd"/>
      <w:r w:rsidRPr="005F071B">
        <w:rPr>
          <w:rFonts w:ascii="Times New Roman" w:eastAsia="Times New Roman" w:hAnsi="Times New Roman" w:cs="Times New Roman"/>
          <w:sz w:val="28"/>
          <w:szCs w:val="28"/>
          <w:lang w:eastAsia="ru-RU"/>
        </w:rPr>
        <w:t xml:space="preserve">далее – Федеральный закон № 250-ФЗ) внесены изменения в Кодекс Российской Федерации об административных правонарушениях </w:t>
      </w:r>
      <w:r w:rsidR="002E5EF7">
        <w:rPr>
          <w:rFonts w:ascii="Times New Roman" w:eastAsia="Times New Roman" w:hAnsi="Times New Roman" w:cs="Times New Roman"/>
          <w:sz w:val="28"/>
          <w:szCs w:val="28"/>
          <w:lang w:eastAsia="ru-RU"/>
        </w:rPr>
        <w:t xml:space="preserve">                           </w:t>
      </w:r>
      <w:r w:rsidRPr="005F071B">
        <w:rPr>
          <w:rFonts w:ascii="Times New Roman" w:eastAsia="Times New Roman" w:hAnsi="Times New Roman" w:cs="Times New Roman"/>
          <w:sz w:val="28"/>
          <w:szCs w:val="28"/>
          <w:lang w:eastAsia="ru-RU"/>
        </w:rPr>
        <w:t>(далее – КоАП РФ).</w:t>
      </w:r>
    </w:p>
    <w:p w14:paraId="2F1391D5" w14:textId="1D9F4050" w:rsidR="005F071B" w:rsidRDefault="005F071B" w:rsidP="005F071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Законопроектом</w:t>
      </w:r>
      <w:r w:rsidRPr="005F071B">
        <w:rPr>
          <w:rFonts w:ascii="Times New Roman" w:eastAsia="Times New Roman" w:hAnsi="Times New Roman" w:cs="Times New Roman"/>
          <w:sz w:val="28"/>
          <w:szCs w:val="28"/>
          <w:lang w:eastAsia="ru-RU"/>
        </w:rPr>
        <w:t xml:space="preserve"> закреплена возможность освобождения</w:t>
      </w:r>
      <w:r>
        <w:rPr>
          <w:rFonts w:ascii="Times New Roman" w:eastAsia="Times New Roman" w:hAnsi="Times New Roman" w:cs="Times New Roman"/>
          <w:sz w:val="28"/>
          <w:szCs w:val="28"/>
          <w:lang w:eastAsia="ru-RU"/>
        </w:rPr>
        <w:t xml:space="preserve">                                        </w:t>
      </w:r>
      <w:r w:rsidRPr="005F071B">
        <w:rPr>
          <w:rFonts w:ascii="Times New Roman" w:eastAsia="Times New Roman" w:hAnsi="Times New Roman" w:cs="Times New Roman"/>
          <w:sz w:val="28"/>
          <w:szCs w:val="28"/>
          <w:lang w:eastAsia="ru-RU"/>
        </w:rPr>
        <w:t>от административной ответственности в случае заключения с контрольным надзорным) органом соглашения о надлежащем устранении выявленных нарушений обязательных требований и исполнения его условий.</w:t>
      </w:r>
    </w:p>
    <w:p w14:paraId="4C21D6E6" w14:textId="3E652B7C" w:rsidR="00B6148A" w:rsidRPr="00B6148A" w:rsidRDefault="00B6148A" w:rsidP="00B6148A">
      <w:pPr>
        <w:spacing w:after="0" w:line="240" w:lineRule="auto"/>
        <w:ind w:firstLine="567"/>
        <w:jc w:val="both"/>
        <w:rPr>
          <w:rFonts w:ascii="Times New Roman" w:eastAsia="Times New Roman" w:hAnsi="Times New Roman" w:cs="Times New Roman"/>
          <w:sz w:val="28"/>
          <w:szCs w:val="28"/>
          <w:lang w:eastAsia="ru-RU"/>
        </w:rPr>
      </w:pPr>
      <w:r w:rsidRPr="00B6148A">
        <w:rPr>
          <w:rFonts w:ascii="Times New Roman" w:eastAsia="Times New Roman" w:hAnsi="Times New Roman" w:cs="Times New Roman"/>
          <w:sz w:val="28"/>
          <w:szCs w:val="28"/>
          <w:lang w:eastAsia="ru-RU"/>
        </w:rPr>
        <w:t>Лицо, в отношении которого ведется производство по делу</w:t>
      </w:r>
      <w:r w:rsidR="002E5EF7">
        <w:rPr>
          <w:rFonts w:ascii="Times New Roman" w:eastAsia="Times New Roman" w:hAnsi="Times New Roman" w:cs="Times New Roman"/>
          <w:sz w:val="28"/>
          <w:szCs w:val="28"/>
          <w:lang w:eastAsia="ru-RU"/>
        </w:rPr>
        <w:t xml:space="preserve">                                   </w:t>
      </w:r>
      <w:r w:rsidRPr="00B6148A">
        <w:rPr>
          <w:rFonts w:ascii="Times New Roman" w:eastAsia="Times New Roman" w:hAnsi="Times New Roman" w:cs="Times New Roman"/>
          <w:sz w:val="28"/>
          <w:szCs w:val="28"/>
          <w:lang w:eastAsia="ru-RU"/>
        </w:rPr>
        <w:t xml:space="preserve"> об административном правонарушении, выразившемся в несоблюдении обязательных требований, оценка соблюдения которых является предметом государственного контроля (надзора) в соответствии с Федеральным законом № 248-ФЗ </w:t>
      </w:r>
      <w:r w:rsidR="00D62BB6" w:rsidRPr="00D62BB6">
        <w:rPr>
          <w:rFonts w:ascii="Times New Roman" w:eastAsia="Times New Roman" w:hAnsi="Times New Roman" w:cs="Times New Roman"/>
          <w:sz w:val="28"/>
          <w:szCs w:val="28"/>
          <w:lang w:eastAsia="ru-RU"/>
        </w:rPr>
        <w:t>освобождается от административной ответственности при условии исполнения соглашения с контрольным (надзорным) органом, обязывающего устранить выявленные нарушения. Правило распространяется только</w:t>
      </w:r>
      <w:r w:rsidR="00F7769E" w:rsidRPr="00F7769E">
        <w:rPr>
          <w:rFonts w:ascii="Times New Roman" w:eastAsia="Times New Roman" w:hAnsi="Times New Roman" w:cs="Times New Roman"/>
          <w:sz w:val="28"/>
          <w:szCs w:val="28"/>
          <w:lang w:eastAsia="ru-RU"/>
        </w:rPr>
        <w:t xml:space="preserve">                         </w:t>
      </w:r>
      <w:r w:rsidR="00D62BB6" w:rsidRPr="00D62BB6">
        <w:rPr>
          <w:rFonts w:ascii="Times New Roman" w:eastAsia="Times New Roman" w:hAnsi="Times New Roman" w:cs="Times New Roman"/>
          <w:sz w:val="28"/>
          <w:szCs w:val="28"/>
          <w:lang w:eastAsia="ru-RU"/>
        </w:rPr>
        <w:t xml:space="preserve"> на соглашения, основания и порядок заключения, признания исполненными либо неисполненными которых предусмотрены </w:t>
      </w:r>
      <w:r w:rsidR="00D62BB6" w:rsidRPr="00B6148A">
        <w:rPr>
          <w:rFonts w:ascii="Times New Roman" w:eastAsia="Times New Roman" w:hAnsi="Times New Roman" w:cs="Times New Roman"/>
          <w:sz w:val="28"/>
          <w:szCs w:val="28"/>
          <w:lang w:eastAsia="ru-RU"/>
        </w:rPr>
        <w:t xml:space="preserve">Федеральным законом </w:t>
      </w:r>
      <w:r w:rsidR="002E5EF7">
        <w:rPr>
          <w:rFonts w:ascii="Times New Roman" w:eastAsia="Times New Roman" w:hAnsi="Times New Roman" w:cs="Times New Roman"/>
          <w:sz w:val="28"/>
          <w:szCs w:val="28"/>
          <w:lang w:eastAsia="ru-RU"/>
        </w:rPr>
        <w:t xml:space="preserve">                       </w:t>
      </w:r>
      <w:r w:rsidR="00D62BB6" w:rsidRPr="00B6148A">
        <w:rPr>
          <w:rFonts w:ascii="Times New Roman" w:eastAsia="Times New Roman" w:hAnsi="Times New Roman" w:cs="Times New Roman"/>
          <w:sz w:val="28"/>
          <w:szCs w:val="28"/>
          <w:lang w:eastAsia="ru-RU"/>
        </w:rPr>
        <w:t xml:space="preserve">№ 248-ФЗ </w:t>
      </w:r>
      <w:r w:rsidR="00D62BB6" w:rsidRPr="00D62BB6">
        <w:rPr>
          <w:rFonts w:ascii="Times New Roman" w:eastAsia="Times New Roman" w:hAnsi="Times New Roman" w:cs="Times New Roman"/>
          <w:sz w:val="28"/>
          <w:szCs w:val="28"/>
          <w:lang w:eastAsia="ru-RU"/>
        </w:rPr>
        <w:t>и принятыми в соответствии с ним постановлениями Правительства Р</w:t>
      </w:r>
      <w:r w:rsidR="00D62BB6">
        <w:rPr>
          <w:rFonts w:ascii="Times New Roman" w:eastAsia="Times New Roman" w:hAnsi="Times New Roman" w:cs="Times New Roman"/>
          <w:sz w:val="28"/>
          <w:szCs w:val="28"/>
          <w:lang w:eastAsia="ru-RU"/>
        </w:rPr>
        <w:t xml:space="preserve">оссийской </w:t>
      </w:r>
      <w:r w:rsidR="00D62BB6" w:rsidRPr="00D62BB6">
        <w:rPr>
          <w:rFonts w:ascii="Times New Roman" w:eastAsia="Times New Roman" w:hAnsi="Times New Roman" w:cs="Times New Roman"/>
          <w:sz w:val="28"/>
          <w:szCs w:val="28"/>
          <w:lang w:eastAsia="ru-RU"/>
        </w:rPr>
        <w:t>Ф</w:t>
      </w:r>
      <w:r w:rsidR="00D62BB6">
        <w:rPr>
          <w:rFonts w:ascii="Times New Roman" w:eastAsia="Times New Roman" w:hAnsi="Times New Roman" w:cs="Times New Roman"/>
          <w:sz w:val="28"/>
          <w:szCs w:val="28"/>
          <w:lang w:eastAsia="ru-RU"/>
        </w:rPr>
        <w:t>едерации</w:t>
      </w:r>
      <w:r w:rsidRPr="00B6148A">
        <w:rPr>
          <w:rFonts w:ascii="Times New Roman" w:eastAsia="Times New Roman" w:hAnsi="Times New Roman" w:cs="Times New Roman"/>
          <w:sz w:val="28"/>
          <w:szCs w:val="28"/>
          <w:lang w:eastAsia="ru-RU"/>
        </w:rPr>
        <w:t xml:space="preserve"> </w:t>
      </w:r>
      <w:r w:rsidR="00D62BB6" w:rsidRPr="00B6148A">
        <w:rPr>
          <w:rFonts w:ascii="Times New Roman" w:eastAsia="Times New Roman" w:hAnsi="Times New Roman" w:cs="Times New Roman"/>
          <w:sz w:val="28"/>
          <w:szCs w:val="28"/>
          <w:lang w:eastAsia="ru-RU"/>
        </w:rPr>
        <w:t>(постановление Правительства Российской Федерации от 31 мая 2025 г. № 829 «Об утверждении Правил заключения, изменения, продления, расторжения соглашения о надлежащем устранении выявленных нарушений обязательных требований»).</w:t>
      </w:r>
    </w:p>
    <w:p w14:paraId="44B04F5B" w14:textId="7A9ACCA8" w:rsidR="00B6148A" w:rsidRPr="00B6148A" w:rsidRDefault="00B6148A" w:rsidP="00B6148A">
      <w:pPr>
        <w:spacing w:after="0" w:line="240" w:lineRule="auto"/>
        <w:ind w:firstLine="567"/>
        <w:jc w:val="both"/>
        <w:rPr>
          <w:rFonts w:ascii="Times New Roman" w:eastAsia="Times New Roman" w:hAnsi="Times New Roman" w:cs="Times New Roman"/>
          <w:sz w:val="28"/>
          <w:szCs w:val="28"/>
          <w:lang w:eastAsia="ru-RU"/>
        </w:rPr>
      </w:pPr>
      <w:r w:rsidRPr="00B6148A">
        <w:rPr>
          <w:rFonts w:ascii="Times New Roman" w:eastAsia="Times New Roman" w:hAnsi="Times New Roman" w:cs="Times New Roman"/>
          <w:sz w:val="28"/>
          <w:szCs w:val="28"/>
          <w:lang w:eastAsia="ru-RU"/>
        </w:rPr>
        <w:t xml:space="preserve">Освобождение от ответственности не распространяется на случаи подачи ходатайства о заключении соглашения после дня направления материалов дела об административном правонарушении судье, </w:t>
      </w:r>
      <w:r w:rsidR="002E5EF7">
        <w:rPr>
          <w:rFonts w:ascii="Times New Roman" w:eastAsia="Times New Roman" w:hAnsi="Times New Roman" w:cs="Times New Roman"/>
          <w:sz w:val="28"/>
          <w:szCs w:val="28"/>
          <w:lang w:eastAsia="ru-RU"/>
        </w:rPr>
        <w:t xml:space="preserve">                                             </w:t>
      </w:r>
      <w:r w:rsidRPr="00B6148A">
        <w:rPr>
          <w:rFonts w:ascii="Times New Roman" w:eastAsia="Times New Roman" w:hAnsi="Times New Roman" w:cs="Times New Roman"/>
          <w:sz w:val="28"/>
          <w:szCs w:val="28"/>
          <w:lang w:eastAsia="ru-RU"/>
        </w:rPr>
        <w:t xml:space="preserve">в орган или должностному лицу, уполномоченным его рассматривать, </w:t>
      </w:r>
      <w:r w:rsidR="002E5EF7">
        <w:rPr>
          <w:rFonts w:ascii="Times New Roman" w:eastAsia="Times New Roman" w:hAnsi="Times New Roman" w:cs="Times New Roman"/>
          <w:sz w:val="28"/>
          <w:szCs w:val="28"/>
          <w:lang w:eastAsia="ru-RU"/>
        </w:rPr>
        <w:t xml:space="preserve">                            </w:t>
      </w:r>
      <w:r w:rsidRPr="00B6148A">
        <w:rPr>
          <w:rFonts w:ascii="Times New Roman" w:eastAsia="Times New Roman" w:hAnsi="Times New Roman" w:cs="Times New Roman"/>
          <w:sz w:val="28"/>
          <w:szCs w:val="28"/>
          <w:lang w:eastAsia="ru-RU"/>
        </w:rPr>
        <w:t xml:space="preserve">а также на случаи совершения аналогичного правонарушения лицом, ранее не исполнившим соглашение, либо лицом, соглашение с которым ранее было расторгнуто до дня истечения срока его исполнения в связи с неисполнением таким лицом условий соглашения, в том числе в части реализации программы устранения выявленных нарушений. </w:t>
      </w:r>
    </w:p>
    <w:p w14:paraId="3AE13DD6" w14:textId="62DF5382" w:rsidR="00B6148A" w:rsidRPr="00B6148A" w:rsidRDefault="00B6148A" w:rsidP="00B6148A">
      <w:pPr>
        <w:spacing w:after="0" w:line="240" w:lineRule="auto"/>
        <w:ind w:firstLine="567"/>
        <w:jc w:val="both"/>
        <w:rPr>
          <w:rFonts w:ascii="Times New Roman" w:eastAsia="Times New Roman" w:hAnsi="Times New Roman" w:cs="Times New Roman"/>
          <w:sz w:val="28"/>
          <w:szCs w:val="28"/>
          <w:lang w:eastAsia="ru-RU"/>
        </w:rPr>
      </w:pPr>
      <w:r w:rsidRPr="00B6148A">
        <w:rPr>
          <w:rFonts w:ascii="Times New Roman" w:eastAsia="Times New Roman" w:hAnsi="Times New Roman" w:cs="Times New Roman"/>
          <w:sz w:val="28"/>
          <w:szCs w:val="28"/>
          <w:lang w:eastAsia="ru-RU"/>
        </w:rPr>
        <w:t xml:space="preserve">Закреплено понятие аналогичного правонарушения. Аналогичным административным правонарушением признается административное правонарушение, предусмотренное той же частью той же статьи </w:t>
      </w:r>
      <w:r w:rsidR="002E5EF7">
        <w:rPr>
          <w:rFonts w:ascii="Times New Roman" w:eastAsia="Times New Roman" w:hAnsi="Times New Roman" w:cs="Times New Roman"/>
          <w:sz w:val="28"/>
          <w:szCs w:val="28"/>
          <w:lang w:eastAsia="ru-RU"/>
        </w:rPr>
        <w:t xml:space="preserve">                              </w:t>
      </w:r>
      <w:proofErr w:type="gramStart"/>
      <w:r w:rsidR="002E5EF7">
        <w:rPr>
          <w:rFonts w:ascii="Times New Roman" w:eastAsia="Times New Roman" w:hAnsi="Times New Roman" w:cs="Times New Roman"/>
          <w:sz w:val="28"/>
          <w:szCs w:val="28"/>
          <w:lang w:eastAsia="ru-RU"/>
        </w:rPr>
        <w:t xml:space="preserve">   </w:t>
      </w:r>
      <w:r w:rsidRPr="00B6148A">
        <w:rPr>
          <w:rFonts w:ascii="Times New Roman" w:eastAsia="Times New Roman" w:hAnsi="Times New Roman" w:cs="Times New Roman"/>
          <w:sz w:val="28"/>
          <w:szCs w:val="28"/>
          <w:lang w:eastAsia="ru-RU"/>
        </w:rPr>
        <w:t>(</w:t>
      </w:r>
      <w:proofErr w:type="gramEnd"/>
      <w:r w:rsidRPr="00B6148A">
        <w:rPr>
          <w:rFonts w:ascii="Times New Roman" w:eastAsia="Times New Roman" w:hAnsi="Times New Roman" w:cs="Times New Roman"/>
          <w:sz w:val="28"/>
          <w:szCs w:val="28"/>
          <w:lang w:eastAsia="ru-RU"/>
        </w:rPr>
        <w:t xml:space="preserve">той же статьей) КоАП РФ, что и административное правонарушение, выразившееся в невыполнении (ненадлежащем выполнении) </w:t>
      </w:r>
      <w:r w:rsidR="002E5EF7">
        <w:rPr>
          <w:rFonts w:ascii="Times New Roman" w:eastAsia="Times New Roman" w:hAnsi="Times New Roman" w:cs="Times New Roman"/>
          <w:sz w:val="28"/>
          <w:szCs w:val="28"/>
          <w:lang w:eastAsia="ru-RU"/>
        </w:rPr>
        <w:t xml:space="preserve">                                      </w:t>
      </w:r>
      <w:r w:rsidRPr="00B6148A">
        <w:rPr>
          <w:rFonts w:ascii="Times New Roman" w:eastAsia="Times New Roman" w:hAnsi="Times New Roman" w:cs="Times New Roman"/>
          <w:sz w:val="28"/>
          <w:szCs w:val="28"/>
          <w:lang w:eastAsia="ru-RU"/>
        </w:rPr>
        <w:t>того же обязательного требования (обязанности), нарушение которого явилось основанием для заключения соглашения (статья 2.9.1 КоАП РФ).</w:t>
      </w:r>
    </w:p>
    <w:p w14:paraId="120320E3" w14:textId="0D6A4C8F" w:rsidR="00B6148A" w:rsidRPr="00B6148A" w:rsidRDefault="00B6148A" w:rsidP="00B6148A">
      <w:pPr>
        <w:spacing w:after="0" w:line="240" w:lineRule="auto"/>
        <w:ind w:firstLine="567"/>
        <w:jc w:val="both"/>
        <w:rPr>
          <w:rFonts w:ascii="Times New Roman" w:eastAsia="Times New Roman" w:hAnsi="Times New Roman" w:cs="Times New Roman"/>
          <w:sz w:val="28"/>
          <w:szCs w:val="28"/>
          <w:lang w:eastAsia="ru-RU"/>
        </w:rPr>
      </w:pPr>
      <w:r w:rsidRPr="00B6148A">
        <w:rPr>
          <w:rFonts w:ascii="Times New Roman" w:eastAsia="Times New Roman" w:hAnsi="Times New Roman" w:cs="Times New Roman"/>
          <w:sz w:val="28"/>
          <w:szCs w:val="28"/>
          <w:lang w:eastAsia="ru-RU"/>
        </w:rPr>
        <w:t xml:space="preserve">Федеральным законом № 250-ФЗ расширен перечень обстоятельств, исключающих производство по делу об административном правонарушении. Производство по делу об административном правонарушении не может быть начато, а начатое производство подлежит прекращению в случае признания соглашения исполненным (пункт 5.2 части 1 статьи 24.5 КоАП РФ). </w:t>
      </w:r>
      <w:r w:rsidR="00F7769E" w:rsidRPr="00F7769E">
        <w:rPr>
          <w:rFonts w:ascii="Times New Roman" w:eastAsia="Times New Roman" w:hAnsi="Times New Roman" w:cs="Times New Roman"/>
          <w:sz w:val="28"/>
          <w:szCs w:val="28"/>
          <w:lang w:eastAsia="ru-RU"/>
        </w:rPr>
        <w:t xml:space="preserve">                             </w:t>
      </w:r>
      <w:r w:rsidRPr="00B6148A">
        <w:rPr>
          <w:rFonts w:ascii="Times New Roman" w:eastAsia="Times New Roman" w:hAnsi="Times New Roman" w:cs="Times New Roman"/>
          <w:sz w:val="28"/>
          <w:szCs w:val="28"/>
          <w:lang w:eastAsia="ru-RU"/>
        </w:rPr>
        <w:t xml:space="preserve">В этом случае производство по делу прекращается не позднее 5 дней после </w:t>
      </w:r>
      <w:r w:rsidRPr="00B6148A">
        <w:rPr>
          <w:rFonts w:ascii="Times New Roman" w:eastAsia="Times New Roman" w:hAnsi="Times New Roman" w:cs="Times New Roman"/>
          <w:sz w:val="28"/>
          <w:szCs w:val="28"/>
          <w:lang w:eastAsia="ru-RU"/>
        </w:rPr>
        <w:lastRenderedPageBreak/>
        <w:t xml:space="preserve">дня принятия решения о признании соглашения исполненным (часть 5 статьи 28.9 КоАП РФ). </w:t>
      </w:r>
    </w:p>
    <w:p w14:paraId="7D9982A3" w14:textId="658F0092" w:rsidR="00B6148A" w:rsidRPr="00B6148A" w:rsidRDefault="00B6148A" w:rsidP="00B6148A">
      <w:pPr>
        <w:spacing w:after="0" w:line="240" w:lineRule="auto"/>
        <w:ind w:firstLine="567"/>
        <w:jc w:val="both"/>
        <w:rPr>
          <w:rFonts w:ascii="Times New Roman" w:eastAsia="Times New Roman" w:hAnsi="Times New Roman" w:cs="Times New Roman"/>
          <w:sz w:val="28"/>
          <w:szCs w:val="28"/>
          <w:lang w:eastAsia="ru-RU"/>
        </w:rPr>
      </w:pPr>
      <w:r w:rsidRPr="00B6148A">
        <w:rPr>
          <w:rFonts w:ascii="Times New Roman" w:eastAsia="Times New Roman" w:hAnsi="Times New Roman" w:cs="Times New Roman"/>
          <w:sz w:val="28"/>
          <w:szCs w:val="28"/>
          <w:lang w:eastAsia="ru-RU"/>
        </w:rPr>
        <w:t xml:space="preserve">Если лицо, в отношении которого ведется производство по делу </w:t>
      </w:r>
      <w:r>
        <w:rPr>
          <w:rFonts w:ascii="Times New Roman" w:eastAsia="Times New Roman" w:hAnsi="Times New Roman" w:cs="Times New Roman"/>
          <w:sz w:val="28"/>
          <w:szCs w:val="28"/>
          <w:lang w:eastAsia="ru-RU"/>
        </w:rPr>
        <w:t xml:space="preserve">                          </w:t>
      </w:r>
      <w:r w:rsidRPr="00B6148A">
        <w:rPr>
          <w:rFonts w:ascii="Times New Roman" w:eastAsia="Times New Roman" w:hAnsi="Times New Roman" w:cs="Times New Roman"/>
          <w:sz w:val="28"/>
          <w:szCs w:val="28"/>
          <w:lang w:eastAsia="ru-RU"/>
        </w:rPr>
        <w:t xml:space="preserve">об административном правонарушении, заключило </w:t>
      </w:r>
      <w:proofErr w:type="gramStart"/>
      <w:r w:rsidRPr="00B6148A">
        <w:rPr>
          <w:rFonts w:ascii="Times New Roman" w:eastAsia="Times New Roman" w:hAnsi="Times New Roman" w:cs="Times New Roman"/>
          <w:sz w:val="28"/>
          <w:szCs w:val="28"/>
          <w:lang w:eastAsia="ru-RU"/>
        </w:rPr>
        <w:t>соглашение,</w:t>
      </w:r>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w:t>
      </w:r>
      <w:r w:rsidRPr="00B6148A">
        <w:rPr>
          <w:rFonts w:ascii="Times New Roman" w:eastAsia="Times New Roman" w:hAnsi="Times New Roman" w:cs="Times New Roman"/>
          <w:sz w:val="28"/>
          <w:szCs w:val="28"/>
          <w:lang w:eastAsia="ru-RU"/>
        </w:rPr>
        <w:t xml:space="preserve"> то производство по делу подлежит приостановлению со дня, следующего </w:t>
      </w:r>
      <w:r>
        <w:rPr>
          <w:rFonts w:ascii="Times New Roman" w:eastAsia="Times New Roman" w:hAnsi="Times New Roman" w:cs="Times New Roman"/>
          <w:sz w:val="28"/>
          <w:szCs w:val="28"/>
          <w:lang w:eastAsia="ru-RU"/>
        </w:rPr>
        <w:t xml:space="preserve">                             </w:t>
      </w:r>
      <w:r w:rsidRPr="00B6148A">
        <w:rPr>
          <w:rFonts w:ascii="Times New Roman" w:eastAsia="Times New Roman" w:hAnsi="Times New Roman" w:cs="Times New Roman"/>
          <w:sz w:val="28"/>
          <w:szCs w:val="28"/>
          <w:lang w:eastAsia="ru-RU"/>
        </w:rPr>
        <w:t xml:space="preserve">за днем вступления соглашения в силу, о чем выносится определение </w:t>
      </w:r>
      <w:r w:rsidR="002E5EF7">
        <w:rPr>
          <w:rFonts w:ascii="Times New Roman" w:eastAsia="Times New Roman" w:hAnsi="Times New Roman" w:cs="Times New Roman"/>
          <w:sz w:val="28"/>
          <w:szCs w:val="28"/>
          <w:lang w:eastAsia="ru-RU"/>
        </w:rPr>
        <w:t xml:space="preserve">                         </w:t>
      </w:r>
      <w:r w:rsidRPr="00B6148A">
        <w:rPr>
          <w:rFonts w:ascii="Times New Roman" w:eastAsia="Times New Roman" w:hAnsi="Times New Roman" w:cs="Times New Roman"/>
          <w:sz w:val="28"/>
          <w:szCs w:val="28"/>
          <w:lang w:eastAsia="ru-RU"/>
        </w:rPr>
        <w:t xml:space="preserve">(часть 5 статьи 28.10 КоАП РФ). </w:t>
      </w:r>
    </w:p>
    <w:p w14:paraId="0EEC6F81" w14:textId="4207C033" w:rsidR="00B6148A" w:rsidRPr="005F071B" w:rsidRDefault="00B6148A" w:rsidP="00B6148A">
      <w:pPr>
        <w:spacing w:after="0" w:line="240" w:lineRule="auto"/>
        <w:ind w:firstLine="567"/>
        <w:jc w:val="both"/>
        <w:rPr>
          <w:rFonts w:ascii="Times New Roman" w:eastAsia="Times New Roman" w:hAnsi="Times New Roman" w:cs="Times New Roman"/>
          <w:sz w:val="28"/>
          <w:szCs w:val="28"/>
          <w:lang w:eastAsia="ru-RU"/>
        </w:rPr>
      </w:pPr>
      <w:r w:rsidRPr="00B6148A">
        <w:rPr>
          <w:rFonts w:ascii="Times New Roman" w:eastAsia="Times New Roman" w:hAnsi="Times New Roman" w:cs="Times New Roman"/>
          <w:sz w:val="28"/>
          <w:szCs w:val="28"/>
          <w:lang w:eastAsia="ru-RU"/>
        </w:rPr>
        <w:t xml:space="preserve">В случае неисполнения лицом соглашения орган или должностное лицо возобновляют производство по делу об административном правонарушении со дня, следующего за днем принятия решения о признании соглашения неисполненным, о чем выносится определение. Копия определения в течение 3 дней со дня его вынесения направляется лицу, в отношении которого ведется производство по делу об административном правонарушении </w:t>
      </w:r>
      <w:r w:rsidR="00F7769E" w:rsidRPr="00F7769E">
        <w:rPr>
          <w:rFonts w:ascii="Times New Roman" w:eastAsia="Times New Roman" w:hAnsi="Times New Roman" w:cs="Times New Roman"/>
          <w:sz w:val="28"/>
          <w:szCs w:val="28"/>
          <w:lang w:eastAsia="ru-RU"/>
        </w:rPr>
        <w:t xml:space="preserve">               </w:t>
      </w:r>
      <w:proofErr w:type="gramStart"/>
      <w:r w:rsidR="00F7769E" w:rsidRPr="00F7769E">
        <w:rPr>
          <w:rFonts w:ascii="Times New Roman" w:eastAsia="Times New Roman" w:hAnsi="Times New Roman" w:cs="Times New Roman"/>
          <w:sz w:val="28"/>
          <w:szCs w:val="28"/>
          <w:lang w:eastAsia="ru-RU"/>
        </w:rPr>
        <w:t xml:space="preserve">   </w:t>
      </w:r>
      <w:r w:rsidRPr="00B6148A">
        <w:rPr>
          <w:rFonts w:ascii="Times New Roman" w:eastAsia="Times New Roman" w:hAnsi="Times New Roman" w:cs="Times New Roman"/>
          <w:sz w:val="28"/>
          <w:szCs w:val="28"/>
          <w:lang w:eastAsia="ru-RU"/>
        </w:rPr>
        <w:t>(</w:t>
      </w:r>
      <w:proofErr w:type="gramEnd"/>
      <w:r w:rsidRPr="00B6148A">
        <w:rPr>
          <w:rFonts w:ascii="Times New Roman" w:eastAsia="Times New Roman" w:hAnsi="Times New Roman" w:cs="Times New Roman"/>
          <w:sz w:val="28"/>
          <w:szCs w:val="28"/>
          <w:lang w:eastAsia="ru-RU"/>
        </w:rPr>
        <w:t>части 6, 7 статьи 28.10 КоАП РФ).</w:t>
      </w:r>
    </w:p>
    <w:p w14:paraId="49598533" w14:textId="45B916F4" w:rsidR="00FD075C" w:rsidRPr="005F071B" w:rsidRDefault="00FD075C" w:rsidP="005F071B">
      <w:pPr>
        <w:tabs>
          <w:tab w:val="left" w:pos="4676"/>
        </w:tabs>
        <w:spacing w:after="0" w:line="240" w:lineRule="auto"/>
        <w:rPr>
          <w:rFonts w:ascii="Times New Roman" w:eastAsiaTheme="minorEastAsia" w:hAnsi="Times New Roman" w:cs="Times New Roman"/>
          <w:bCs/>
          <w:kern w:val="24"/>
          <w:sz w:val="24"/>
          <w:szCs w:val="24"/>
          <w:lang w:eastAsia="ru-RU"/>
        </w:rPr>
      </w:pPr>
    </w:p>
    <w:p w14:paraId="4DA1BCDE" w14:textId="06CB7439" w:rsidR="007F036C" w:rsidRPr="000C4C1B" w:rsidRDefault="000C4C1B" w:rsidP="000C4C1B">
      <w:pPr>
        <w:shd w:val="clear" w:color="auto" w:fill="FFFFFF"/>
        <w:spacing w:after="0" w:line="240" w:lineRule="auto"/>
        <w:ind w:left="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I</w:t>
      </w:r>
      <w:r w:rsidR="00AE686D">
        <w:rPr>
          <w:rFonts w:ascii="Times New Roman" w:eastAsia="Times New Roman" w:hAnsi="Times New Roman" w:cs="Times New Roman"/>
          <w:b/>
          <w:sz w:val="24"/>
          <w:szCs w:val="24"/>
          <w:lang w:val="en-US" w:eastAsia="ru-RU"/>
        </w:rPr>
        <w:t>V</w:t>
      </w:r>
      <w:r w:rsidRPr="000C4C1B">
        <w:rPr>
          <w:rFonts w:ascii="Times New Roman" w:eastAsia="Times New Roman" w:hAnsi="Times New Roman" w:cs="Times New Roman"/>
          <w:b/>
          <w:sz w:val="24"/>
          <w:szCs w:val="24"/>
          <w:lang w:eastAsia="ru-RU"/>
        </w:rPr>
        <w:t xml:space="preserve">. </w:t>
      </w:r>
      <w:r w:rsidR="007F036C" w:rsidRPr="000C4C1B">
        <w:rPr>
          <w:rFonts w:ascii="Times New Roman" w:eastAsia="Times New Roman" w:hAnsi="Times New Roman" w:cs="Times New Roman"/>
          <w:b/>
          <w:sz w:val="24"/>
          <w:szCs w:val="24"/>
          <w:lang w:eastAsia="ru-RU"/>
        </w:rPr>
        <w:t xml:space="preserve">ИЗМЕНЕНИЯ, ВСТУПАЮЩИЕ В СИЛУ </w:t>
      </w:r>
      <w:r w:rsidR="007F036C" w:rsidRPr="000C4C1B">
        <w:rPr>
          <w:rFonts w:ascii="Times New Roman" w:eastAsia="Times New Roman" w:hAnsi="Times New Roman" w:cs="Times New Roman"/>
          <w:b/>
          <w:sz w:val="24"/>
          <w:szCs w:val="24"/>
          <w:lang w:eastAsia="ru-RU"/>
        </w:rPr>
        <w:br/>
        <w:t>С 1 СЕНТЯБРЯ 2026 ГОДА</w:t>
      </w:r>
    </w:p>
    <w:p w14:paraId="0D87F5DB" w14:textId="33EF9A57" w:rsidR="00FD075C" w:rsidRPr="00F71415" w:rsidRDefault="00FD075C" w:rsidP="00F71415">
      <w:pPr>
        <w:tabs>
          <w:tab w:val="left" w:pos="4676"/>
        </w:tabs>
        <w:spacing w:after="0" w:line="240" w:lineRule="auto"/>
        <w:jc w:val="both"/>
        <w:rPr>
          <w:rFonts w:ascii="Times New Roman" w:eastAsiaTheme="minorEastAsia" w:hAnsi="Times New Roman" w:cs="Times New Roman"/>
          <w:b/>
          <w:bCs/>
          <w:kern w:val="24"/>
          <w:sz w:val="20"/>
          <w:szCs w:val="20"/>
          <w:lang w:eastAsia="ru-RU"/>
        </w:rPr>
      </w:pPr>
    </w:p>
    <w:p w14:paraId="5DC5C8B9" w14:textId="333C78A0" w:rsidR="00FD075C" w:rsidRDefault="007F036C" w:rsidP="00F71415">
      <w:pPr>
        <w:tabs>
          <w:tab w:val="left" w:pos="4676"/>
        </w:tabs>
        <w:spacing w:after="0" w:line="240" w:lineRule="auto"/>
        <w:ind w:firstLine="567"/>
        <w:jc w:val="both"/>
        <w:rPr>
          <w:rFonts w:ascii="Times New Roman" w:eastAsia="Times New Roman" w:hAnsi="Times New Roman" w:cs="Times New Roman"/>
          <w:b/>
          <w:bCs/>
          <w:sz w:val="28"/>
          <w:szCs w:val="28"/>
          <w:lang w:eastAsia="ru-RU"/>
        </w:rPr>
      </w:pPr>
      <w:r w:rsidRPr="008D1BE5">
        <w:rPr>
          <w:rFonts w:ascii="Times New Roman" w:eastAsiaTheme="minorEastAsia" w:hAnsi="Times New Roman" w:cs="Times New Roman"/>
          <w:b/>
          <w:bCs/>
          <w:kern w:val="24"/>
          <w:sz w:val="28"/>
          <w:szCs w:val="28"/>
          <w:lang w:eastAsia="ru-RU"/>
        </w:rPr>
        <w:t>1. </w:t>
      </w:r>
      <w:r w:rsidRPr="008D1BE5">
        <w:rPr>
          <w:rFonts w:ascii="Times New Roman" w:eastAsia="Times New Roman" w:hAnsi="Times New Roman" w:cs="Times New Roman"/>
          <w:b/>
          <w:bCs/>
          <w:sz w:val="28"/>
          <w:szCs w:val="28"/>
          <w:lang w:eastAsia="ru-RU"/>
        </w:rPr>
        <w:t>Переход на электронный документооборот по заключениям экспертизы промышленной безопасности и декларациям промышленной безопасности.</w:t>
      </w:r>
    </w:p>
    <w:p w14:paraId="44E5EE1E" w14:textId="283F09D1" w:rsidR="008D1BE5" w:rsidRPr="008D1BE5" w:rsidRDefault="008D1BE5" w:rsidP="00F71415">
      <w:pPr>
        <w:tabs>
          <w:tab w:val="left" w:pos="4676"/>
        </w:tabs>
        <w:spacing w:after="0" w:line="240" w:lineRule="auto"/>
        <w:ind w:firstLine="567"/>
        <w:jc w:val="both"/>
        <w:rPr>
          <w:rFonts w:ascii="Times New Roman" w:eastAsiaTheme="minorEastAsia" w:hAnsi="Times New Roman" w:cs="Times New Roman"/>
          <w:kern w:val="24"/>
          <w:sz w:val="28"/>
          <w:szCs w:val="28"/>
          <w:lang w:eastAsia="ru-RU"/>
        </w:rPr>
      </w:pPr>
      <w:r w:rsidRPr="008D1BE5">
        <w:rPr>
          <w:rFonts w:ascii="Times New Roman" w:eastAsiaTheme="minorEastAsia" w:hAnsi="Times New Roman" w:cs="Times New Roman"/>
          <w:kern w:val="24"/>
          <w:sz w:val="28"/>
          <w:szCs w:val="28"/>
          <w:lang w:eastAsia="ru-RU"/>
        </w:rPr>
        <w:t>Федеральным законом от 31 июля 2025 г. № 304-ФЗ внесены изменения</w:t>
      </w:r>
      <w:r w:rsidR="00297228">
        <w:rPr>
          <w:rFonts w:ascii="Times New Roman" w:eastAsiaTheme="minorEastAsia" w:hAnsi="Times New Roman" w:cs="Times New Roman"/>
          <w:kern w:val="24"/>
          <w:sz w:val="28"/>
          <w:szCs w:val="28"/>
          <w:lang w:eastAsia="ru-RU"/>
        </w:rPr>
        <w:t xml:space="preserve"> в</w:t>
      </w:r>
      <w:r w:rsidR="005F071B">
        <w:rPr>
          <w:rFonts w:ascii="Times New Roman" w:eastAsiaTheme="minorEastAsia" w:hAnsi="Times New Roman" w:cs="Times New Roman"/>
          <w:kern w:val="24"/>
          <w:sz w:val="28"/>
          <w:szCs w:val="28"/>
          <w:lang w:eastAsia="ru-RU"/>
        </w:rPr>
        <w:t xml:space="preserve"> Федеральный закон от 21 июля </w:t>
      </w:r>
      <w:r w:rsidRPr="008D1BE5">
        <w:rPr>
          <w:rFonts w:ascii="Times New Roman" w:eastAsiaTheme="minorEastAsia" w:hAnsi="Times New Roman" w:cs="Times New Roman"/>
          <w:kern w:val="24"/>
          <w:sz w:val="28"/>
          <w:szCs w:val="28"/>
          <w:lang w:eastAsia="ru-RU"/>
        </w:rPr>
        <w:t xml:space="preserve">1997 № 116-ФЗ «О промышленной безопасности опасных производственных объектов». Поправки вводят обязательную подачу заключений экспертизы промышленной безопасности </w:t>
      </w:r>
      <w:r w:rsidR="00F71415">
        <w:rPr>
          <w:rFonts w:ascii="Times New Roman" w:eastAsiaTheme="minorEastAsia" w:hAnsi="Times New Roman" w:cs="Times New Roman"/>
          <w:kern w:val="24"/>
          <w:sz w:val="28"/>
          <w:szCs w:val="28"/>
          <w:lang w:eastAsia="ru-RU"/>
        </w:rPr>
        <w:br/>
      </w:r>
      <w:r w:rsidRPr="008D1BE5">
        <w:rPr>
          <w:rFonts w:ascii="Times New Roman" w:eastAsiaTheme="minorEastAsia" w:hAnsi="Times New Roman" w:cs="Times New Roman"/>
          <w:kern w:val="24"/>
          <w:sz w:val="28"/>
          <w:szCs w:val="28"/>
          <w:lang w:eastAsia="ru-RU"/>
        </w:rPr>
        <w:t>и деклараций промышленной безопасности в электронном виде.</w:t>
      </w:r>
    </w:p>
    <w:p w14:paraId="07E0F65E" w14:textId="2CA0A3DF" w:rsidR="00F71415" w:rsidRDefault="00BF3843" w:rsidP="00F71415">
      <w:pPr>
        <w:tabs>
          <w:tab w:val="left" w:pos="4676"/>
        </w:tabs>
        <w:spacing w:after="0" w:line="240" w:lineRule="auto"/>
        <w:ind w:firstLine="567"/>
        <w:jc w:val="both"/>
        <w:rPr>
          <w:rFonts w:ascii="Times New Roman" w:eastAsiaTheme="minorEastAsia" w:hAnsi="Times New Roman" w:cs="Times New Roman"/>
          <w:kern w:val="24"/>
          <w:sz w:val="28"/>
          <w:szCs w:val="28"/>
          <w:lang w:eastAsia="ru-RU"/>
        </w:rPr>
      </w:pPr>
      <w:r>
        <w:rPr>
          <w:rFonts w:ascii="Times New Roman" w:eastAsiaTheme="minorEastAsia" w:hAnsi="Times New Roman" w:cs="Times New Roman"/>
          <w:kern w:val="24"/>
          <w:sz w:val="28"/>
          <w:szCs w:val="28"/>
          <w:lang w:eastAsia="ru-RU"/>
        </w:rPr>
        <w:t>Согласно обновлённым пункту</w:t>
      </w:r>
      <w:r w:rsidR="008D1BE5" w:rsidRPr="008D1BE5">
        <w:rPr>
          <w:rFonts w:ascii="Times New Roman" w:eastAsiaTheme="minorEastAsia" w:hAnsi="Times New Roman" w:cs="Times New Roman"/>
          <w:kern w:val="24"/>
          <w:sz w:val="28"/>
          <w:szCs w:val="28"/>
          <w:lang w:eastAsia="ru-RU"/>
        </w:rPr>
        <w:t xml:space="preserve"> 5 статьи 13 </w:t>
      </w:r>
      <w:r w:rsidRPr="008D1BE5">
        <w:rPr>
          <w:rFonts w:ascii="Times New Roman" w:eastAsiaTheme="minorEastAsia" w:hAnsi="Times New Roman" w:cs="Times New Roman"/>
          <w:kern w:val="24"/>
          <w:sz w:val="28"/>
          <w:szCs w:val="28"/>
          <w:lang w:eastAsia="ru-RU"/>
        </w:rPr>
        <w:t xml:space="preserve">и </w:t>
      </w:r>
      <w:r>
        <w:rPr>
          <w:rFonts w:ascii="Times New Roman" w:eastAsiaTheme="minorEastAsia" w:hAnsi="Times New Roman" w:cs="Times New Roman"/>
          <w:kern w:val="24"/>
          <w:sz w:val="28"/>
          <w:szCs w:val="28"/>
          <w:lang w:eastAsia="ru-RU"/>
        </w:rPr>
        <w:t xml:space="preserve">пункту </w:t>
      </w:r>
      <w:r w:rsidR="008D1BE5" w:rsidRPr="008D1BE5">
        <w:rPr>
          <w:rFonts w:ascii="Times New Roman" w:eastAsiaTheme="minorEastAsia" w:hAnsi="Times New Roman" w:cs="Times New Roman"/>
          <w:kern w:val="24"/>
          <w:sz w:val="28"/>
          <w:szCs w:val="28"/>
          <w:lang w:eastAsia="ru-RU"/>
        </w:rPr>
        <w:t xml:space="preserve">7 статьи 14 </w:t>
      </w:r>
      <w:r w:rsidR="000C4C1B">
        <w:rPr>
          <w:rFonts w:ascii="Times New Roman" w:eastAsiaTheme="minorEastAsia" w:hAnsi="Times New Roman" w:cs="Times New Roman"/>
          <w:kern w:val="24"/>
          <w:sz w:val="28"/>
          <w:szCs w:val="28"/>
          <w:lang w:eastAsia="ru-RU"/>
        </w:rPr>
        <w:t xml:space="preserve">Федерального закона </w:t>
      </w:r>
      <w:r w:rsidR="008D1BE5" w:rsidRPr="008D1BE5">
        <w:rPr>
          <w:rFonts w:ascii="Times New Roman" w:eastAsiaTheme="minorEastAsia" w:hAnsi="Times New Roman" w:cs="Times New Roman"/>
          <w:kern w:val="24"/>
          <w:sz w:val="28"/>
          <w:szCs w:val="28"/>
          <w:lang w:eastAsia="ru-RU"/>
        </w:rPr>
        <w:t>№ 116-ФЗ:</w:t>
      </w:r>
    </w:p>
    <w:p w14:paraId="657A0600" w14:textId="77777777" w:rsidR="00F71415" w:rsidRDefault="008D1BE5" w:rsidP="00F71415">
      <w:pPr>
        <w:tabs>
          <w:tab w:val="left" w:pos="4676"/>
        </w:tabs>
        <w:spacing w:after="0" w:line="240" w:lineRule="auto"/>
        <w:ind w:firstLine="567"/>
        <w:jc w:val="both"/>
        <w:rPr>
          <w:rStyle w:val="ab"/>
          <w:rFonts w:ascii="Times New Roman" w:eastAsiaTheme="minorEastAsia" w:hAnsi="Times New Roman" w:cs="Times New Roman"/>
          <w:b w:val="0"/>
          <w:bCs w:val="0"/>
          <w:kern w:val="24"/>
          <w:sz w:val="28"/>
          <w:szCs w:val="28"/>
          <w:lang w:eastAsia="ru-RU"/>
        </w:rPr>
      </w:pPr>
      <w:r w:rsidRPr="008D1BE5">
        <w:rPr>
          <w:rFonts w:ascii="Times New Roman" w:eastAsia="Times New Roman" w:hAnsi="Times New Roman" w:cs="Times New Roman"/>
          <w:sz w:val="28"/>
          <w:szCs w:val="28"/>
          <w:lang w:eastAsia="ru-RU"/>
        </w:rPr>
        <w:t>–</w:t>
      </w:r>
      <w:r w:rsidRPr="008D1BE5">
        <w:rPr>
          <w:rFonts w:ascii="Times New Roman" w:eastAsia="Times New Roman" w:hAnsi="Times New Roman" w:cs="Times New Roman"/>
          <w:b/>
          <w:bCs/>
          <w:sz w:val="28"/>
          <w:szCs w:val="28"/>
          <w:lang w:eastAsia="ru-RU"/>
        </w:rPr>
        <w:t> </w:t>
      </w:r>
      <w:r w:rsidRPr="008D1BE5">
        <w:rPr>
          <w:rFonts w:ascii="Times New Roman" w:eastAsia="Times New Roman" w:hAnsi="Times New Roman" w:cs="Times New Roman"/>
          <w:sz w:val="28"/>
          <w:szCs w:val="28"/>
          <w:lang w:eastAsia="ru-RU"/>
        </w:rPr>
        <w:t>з</w:t>
      </w:r>
      <w:r w:rsidR="007F036C" w:rsidRPr="008D1BE5">
        <w:rPr>
          <w:rStyle w:val="ab"/>
          <w:rFonts w:ascii="Times New Roman" w:hAnsi="Times New Roman" w:cs="Times New Roman"/>
          <w:b w:val="0"/>
          <w:bCs w:val="0"/>
          <w:sz w:val="28"/>
          <w:szCs w:val="28"/>
        </w:rPr>
        <w:t xml:space="preserve">аключения ЭПБ и декларации промышленной безопасности должны подаваться в территориальные органы </w:t>
      </w:r>
      <w:proofErr w:type="spellStart"/>
      <w:r w:rsidR="007F036C" w:rsidRPr="008D1BE5">
        <w:rPr>
          <w:rStyle w:val="ab"/>
          <w:rFonts w:ascii="Times New Roman" w:hAnsi="Times New Roman" w:cs="Times New Roman"/>
          <w:b w:val="0"/>
          <w:bCs w:val="0"/>
          <w:sz w:val="28"/>
          <w:szCs w:val="28"/>
        </w:rPr>
        <w:t>Ростехнадзора</w:t>
      </w:r>
      <w:proofErr w:type="spellEnd"/>
      <w:r w:rsidR="007F036C" w:rsidRPr="008D1BE5">
        <w:rPr>
          <w:rStyle w:val="ab"/>
          <w:rFonts w:ascii="Times New Roman" w:hAnsi="Times New Roman" w:cs="Times New Roman"/>
          <w:b w:val="0"/>
          <w:bCs w:val="0"/>
          <w:sz w:val="28"/>
          <w:szCs w:val="28"/>
        </w:rPr>
        <w:t xml:space="preserve"> исключительно </w:t>
      </w:r>
      <w:r w:rsidR="007F036C" w:rsidRPr="008D1BE5">
        <w:rPr>
          <w:rStyle w:val="ab"/>
          <w:rFonts w:ascii="Times New Roman" w:hAnsi="Times New Roman" w:cs="Times New Roman"/>
          <w:b w:val="0"/>
          <w:bCs w:val="0"/>
          <w:sz w:val="28"/>
          <w:szCs w:val="28"/>
        </w:rPr>
        <w:br/>
        <w:t xml:space="preserve">в форме электронного документа; </w:t>
      </w:r>
    </w:p>
    <w:p w14:paraId="236C78E8" w14:textId="0975C028" w:rsidR="007F036C" w:rsidRPr="00F71415" w:rsidRDefault="008D1BE5" w:rsidP="00F71415">
      <w:pPr>
        <w:tabs>
          <w:tab w:val="left" w:pos="4676"/>
        </w:tabs>
        <w:spacing w:after="0" w:line="240" w:lineRule="auto"/>
        <w:ind w:firstLine="567"/>
        <w:jc w:val="both"/>
        <w:rPr>
          <w:rStyle w:val="ab"/>
          <w:rFonts w:ascii="Times New Roman" w:eastAsiaTheme="minorEastAsia" w:hAnsi="Times New Roman" w:cs="Times New Roman"/>
          <w:b w:val="0"/>
          <w:bCs w:val="0"/>
          <w:kern w:val="24"/>
          <w:sz w:val="28"/>
          <w:szCs w:val="28"/>
          <w:lang w:eastAsia="ru-RU"/>
        </w:rPr>
      </w:pPr>
      <w:r w:rsidRPr="008D1BE5">
        <w:rPr>
          <w:rFonts w:ascii="Times New Roman" w:eastAsia="Times New Roman" w:hAnsi="Times New Roman" w:cs="Times New Roman"/>
          <w:b/>
          <w:bCs/>
          <w:sz w:val="28"/>
          <w:szCs w:val="28"/>
          <w:lang w:eastAsia="ru-RU"/>
        </w:rPr>
        <w:t>– </w:t>
      </w:r>
      <w:r w:rsidR="007F036C" w:rsidRPr="008D1BE5">
        <w:rPr>
          <w:rStyle w:val="ab"/>
          <w:rFonts w:ascii="Times New Roman" w:hAnsi="Times New Roman" w:cs="Times New Roman"/>
          <w:b w:val="0"/>
          <w:bCs w:val="0"/>
          <w:sz w:val="28"/>
          <w:szCs w:val="28"/>
        </w:rPr>
        <w:t>исключение составляют документы, содержащие сведения, относящиеся к государственной тайне</w:t>
      </w:r>
      <w:r w:rsidR="001014FD">
        <w:rPr>
          <w:rStyle w:val="ab"/>
          <w:rFonts w:ascii="Times New Roman" w:hAnsi="Times New Roman" w:cs="Times New Roman"/>
          <w:b w:val="0"/>
          <w:bCs w:val="0"/>
          <w:sz w:val="28"/>
          <w:szCs w:val="28"/>
        </w:rPr>
        <w:t>,</w:t>
      </w:r>
      <w:r w:rsidR="007F036C" w:rsidRPr="008D1BE5">
        <w:rPr>
          <w:rStyle w:val="ab"/>
          <w:rFonts w:ascii="Times New Roman" w:hAnsi="Times New Roman" w:cs="Times New Roman"/>
          <w:b w:val="0"/>
          <w:bCs w:val="0"/>
          <w:sz w:val="28"/>
          <w:szCs w:val="28"/>
        </w:rPr>
        <w:t xml:space="preserve"> или информацию с ограниченным доступом.</w:t>
      </w:r>
    </w:p>
    <w:p w14:paraId="339A8123" w14:textId="77777777" w:rsidR="00F71415" w:rsidRDefault="007F036C" w:rsidP="00F71415">
      <w:pPr>
        <w:spacing w:after="0" w:line="240" w:lineRule="auto"/>
        <w:ind w:firstLine="567"/>
        <w:jc w:val="both"/>
        <w:rPr>
          <w:rFonts w:ascii="Times New Roman" w:hAnsi="Times New Roman" w:cs="Times New Roman"/>
          <w:sz w:val="28"/>
          <w:szCs w:val="28"/>
        </w:rPr>
      </w:pPr>
      <w:r w:rsidRPr="008D1BE5">
        <w:rPr>
          <w:rFonts w:ascii="Times New Roman" w:hAnsi="Times New Roman" w:cs="Times New Roman"/>
          <w:sz w:val="28"/>
          <w:szCs w:val="28"/>
          <w:shd w:val="clear" w:color="auto" w:fill="FFFFFF"/>
        </w:rPr>
        <w:t>Также скорректирован порядок ведения государственных реестров:</w:t>
      </w:r>
    </w:p>
    <w:p w14:paraId="15276995" w14:textId="258D1211" w:rsidR="00F71415" w:rsidRDefault="008D1BE5" w:rsidP="00F71415">
      <w:pPr>
        <w:spacing w:after="0" w:line="240" w:lineRule="auto"/>
        <w:ind w:firstLine="567"/>
        <w:jc w:val="both"/>
        <w:rPr>
          <w:rFonts w:ascii="Times New Roman" w:hAnsi="Times New Roman" w:cs="Times New Roman"/>
          <w:sz w:val="28"/>
          <w:szCs w:val="28"/>
        </w:rPr>
      </w:pPr>
      <w:r w:rsidRPr="008D1BE5">
        <w:rPr>
          <w:rFonts w:ascii="Times New Roman" w:eastAsia="Times New Roman" w:hAnsi="Times New Roman" w:cs="Times New Roman"/>
          <w:sz w:val="28"/>
          <w:szCs w:val="28"/>
          <w:lang w:eastAsia="ru-RU"/>
        </w:rPr>
        <w:t>– </w:t>
      </w:r>
      <w:r w:rsidR="007F036C" w:rsidRPr="008D1BE5">
        <w:rPr>
          <w:rFonts w:ascii="Times New Roman" w:hAnsi="Times New Roman" w:cs="Times New Roman"/>
          <w:sz w:val="28"/>
          <w:szCs w:val="28"/>
        </w:rPr>
        <w:t>до 1 сент</w:t>
      </w:r>
      <w:r w:rsidR="001014FD">
        <w:rPr>
          <w:rFonts w:ascii="Times New Roman" w:hAnsi="Times New Roman" w:cs="Times New Roman"/>
          <w:sz w:val="28"/>
          <w:szCs w:val="28"/>
        </w:rPr>
        <w:t>ября 2026 г</w:t>
      </w:r>
      <w:r w:rsidR="00BF3843">
        <w:rPr>
          <w:rFonts w:ascii="Times New Roman" w:hAnsi="Times New Roman" w:cs="Times New Roman"/>
          <w:sz w:val="28"/>
          <w:szCs w:val="28"/>
        </w:rPr>
        <w:t>.</w:t>
      </w:r>
      <w:r w:rsidR="001014FD">
        <w:rPr>
          <w:rFonts w:ascii="Times New Roman" w:hAnsi="Times New Roman" w:cs="Times New Roman"/>
          <w:sz w:val="28"/>
          <w:szCs w:val="28"/>
        </w:rPr>
        <w:t xml:space="preserve"> они формируются </w:t>
      </w:r>
      <w:r w:rsidR="007F036C" w:rsidRPr="008D1BE5">
        <w:rPr>
          <w:rFonts w:ascii="Times New Roman" w:hAnsi="Times New Roman" w:cs="Times New Roman"/>
          <w:sz w:val="28"/>
          <w:szCs w:val="28"/>
        </w:rPr>
        <w:t xml:space="preserve">в соответствии </w:t>
      </w:r>
      <w:r w:rsidR="007F036C" w:rsidRPr="008D1BE5">
        <w:rPr>
          <w:rFonts w:ascii="Times New Roman" w:hAnsi="Times New Roman" w:cs="Times New Roman"/>
          <w:sz w:val="28"/>
          <w:szCs w:val="28"/>
        </w:rPr>
        <w:br/>
        <w:t>с административным регламентом федерального органа;</w:t>
      </w:r>
    </w:p>
    <w:p w14:paraId="7BE9BAC7" w14:textId="76C13047" w:rsidR="008D1BE5" w:rsidRDefault="002E5EF7" w:rsidP="00F7141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 </w:t>
      </w:r>
      <w:r w:rsidR="008D1BE5" w:rsidRPr="008D1BE5">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сентября </w:t>
      </w:r>
      <w:r w:rsidR="008D1BE5" w:rsidRPr="008D1BE5">
        <w:rPr>
          <w:rFonts w:ascii="Times New Roman" w:eastAsia="Times New Roman" w:hAnsi="Times New Roman" w:cs="Times New Roman"/>
          <w:sz w:val="28"/>
          <w:szCs w:val="28"/>
          <w:lang w:eastAsia="ru-RU"/>
        </w:rPr>
        <w:t>2026</w:t>
      </w:r>
      <w:r w:rsidR="00BF3843">
        <w:rPr>
          <w:rFonts w:ascii="Times New Roman" w:eastAsia="Times New Roman" w:hAnsi="Times New Roman" w:cs="Times New Roman"/>
          <w:sz w:val="28"/>
          <w:szCs w:val="28"/>
          <w:lang w:eastAsia="ru-RU"/>
        </w:rPr>
        <w:t xml:space="preserve"> -</w:t>
      </w:r>
      <w:r w:rsidR="008D1BE5" w:rsidRPr="008D1BE5">
        <w:rPr>
          <w:rFonts w:ascii="Times New Roman" w:eastAsia="Times New Roman" w:hAnsi="Times New Roman" w:cs="Times New Roman"/>
          <w:sz w:val="28"/>
          <w:szCs w:val="28"/>
          <w:lang w:eastAsia="ru-RU"/>
        </w:rPr>
        <w:t xml:space="preserve"> в порядке, установленном </w:t>
      </w:r>
      <w:proofErr w:type="spellStart"/>
      <w:r w:rsidR="008D1BE5" w:rsidRPr="008D1BE5">
        <w:rPr>
          <w:rFonts w:ascii="Times New Roman" w:eastAsia="Times New Roman" w:hAnsi="Times New Roman" w:cs="Times New Roman"/>
          <w:sz w:val="28"/>
          <w:szCs w:val="28"/>
          <w:lang w:eastAsia="ru-RU"/>
        </w:rPr>
        <w:t>Ростехнадзором</w:t>
      </w:r>
      <w:proofErr w:type="spellEnd"/>
      <w:r w:rsidR="008D1BE5" w:rsidRPr="008D1BE5">
        <w:rPr>
          <w:rFonts w:ascii="Times New Roman" w:eastAsia="Times New Roman" w:hAnsi="Times New Roman" w:cs="Times New Roman"/>
          <w:sz w:val="28"/>
          <w:szCs w:val="28"/>
          <w:lang w:eastAsia="ru-RU"/>
        </w:rPr>
        <w:t>.</w:t>
      </w:r>
    </w:p>
    <w:p w14:paraId="75F588D0" w14:textId="77777777" w:rsidR="00E96F41" w:rsidRDefault="00E96F41" w:rsidP="00F71415">
      <w:pPr>
        <w:spacing w:after="0" w:line="240" w:lineRule="auto"/>
        <w:ind w:firstLine="567"/>
        <w:jc w:val="both"/>
        <w:rPr>
          <w:rFonts w:ascii="Times New Roman" w:eastAsia="Times New Roman" w:hAnsi="Times New Roman" w:cs="Times New Roman"/>
          <w:sz w:val="28"/>
          <w:szCs w:val="28"/>
          <w:lang w:eastAsia="ru-RU"/>
        </w:rPr>
      </w:pPr>
    </w:p>
    <w:p w14:paraId="14D83076" w14:textId="77777777" w:rsidR="001A1A1A" w:rsidRPr="008D1BE5" w:rsidRDefault="001A1A1A" w:rsidP="00F71415">
      <w:pPr>
        <w:spacing w:after="0" w:line="240" w:lineRule="auto"/>
        <w:jc w:val="both"/>
        <w:rPr>
          <w:rFonts w:ascii="Times New Roman" w:eastAsia="Times New Roman" w:hAnsi="Times New Roman" w:cs="Times New Roman"/>
          <w:sz w:val="28"/>
          <w:szCs w:val="28"/>
          <w:lang w:eastAsia="ru-RU"/>
        </w:rPr>
      </w:pPr>
    </w:p>
    <w:sectPr w:rsidR="001A1A1A" w:rsidRPr="008D1BE5" w:rsidSect="00C13EFA">
      <w:headerReference w:type="default" r:id="rId8"/>
      <w:pgSz w:w="11906" w:h="16838"/>
      <w:pgMar w:top="709" w:right="850" w:bottom="426" w:left="1701" w:header="421"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E6EDC" w14:textId="77777777" w:rsidR="00944708" w:rsidRDefault="00944708" w:rsidP="00150939">
      <w:pPr>
        <w:spacing w:after="0" w:line="240" w:lineRule="auto"/>
      </w:pPr>
      <w:r>
        <w:separator/>
      </w:r>
    </w:p>
  </w:endnote>
  <w:endnote w:type="continuationSeparator" w:id="0">
    <w:p w14:paraId="51BA3968" w14:textId="77777777" w:rsidR="00944708" w:rsidRDefault="00944708" w:rsidP="00150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DCC0C" w14:textId="77777777" w:rsidR="00944708" w:rsidRDefault="00944708" w:rsidP="00150939">
      <w:pPr>
        <w:spacing w:after="0" w:line="240" w:lineRule="auto"/>
      </w:pPr>
      <w:r>
        <w:separator/>
      </w:r>
    </w:p>
  </w:footnote>
  <w:footnote w:type="continuationSeparator" w:id="0">
    <w:p w14:paraId="6D7BBA49" w14:textId="77777777" w:rsidR="00944708" w:rsidRDefault="00944708" w:rsidP="001509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264144809"/>
      <w:docPartObj>
        <w:docPartGallery w:val="Page Numbers (Top of Page)"/>
        <w:docPartUnique/>
      </w:docPartObj>
    </w:sdtPr>
    <w:sdtEndPr/>
    <w:sdtContent>
      <w:p w14:paraId="3BC32772" w14:textId="18DA4D08" w:rsidR="00B95067" w:rsidRPr="001547AC" w:rsidRDefault="00B95067" w:rsidP="00F71415">
        <w:pPr>
          <w:pStyle w:val="a4"/>
          <w:jc w:val="center"/>
          <w:rPr>
            <w:rFonts w:ascii="Times New Roman" w:hAnsi="Times New Roman" w:cs="Times New Roman"/>
          </w:rPr>
        </w:pPr>
        <w:r w:rsidRPr="001547AC">
          <w:rPr>
            <w:rFonts w:ascii="Times New Roman" w:hAnsi="Times New Roman" w:cs="Times New Roman"/>
          </w:rPr>
          <w:fldChar w:fldCharType="begin"/>
        </w:r>
        <w:r w:rsidRPr="001547AC">
          <w:rPr>
            <w:rFonts w:ascii="Times New Roman" w:hAnsi="Times New Roman" w:cs="Times New Roman"/>
          </w:rPr>
          <w:instrText>PAGE   \* MERGEFORMAT</w:instrText>
        </w:r>
        <w:r w:rsidRPr="001547AC">
          <w:rPr>
            <w:rFonts w:ascii="Times New Roman" w:hAnsi="Times New Roman" w:cs="Times New Roman"/>
          </w:rPr>
          <w:fldChar w:fldCharType="separate"/>
        </w:r>
        <w:r w:rsidR="00F7769E">
          <w:rPr>
            <w:rFonts w:ascii="Times New Roman" w:hAnsi="Times New Roman" w:cs="Times New Roman"/>
            <w:noProof/>
          </w:rPr>
          <w:t>2</w:t>
        </w:r>
        <w:r w:rsidRPr="001547AC">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D2AF6"/>
    <w:multiLevelType w:val="hybridMultilevel"/>
    <w:tmpl w:val="EFF05E48"/>
    <w:lvl w:ilvl="0" w:tplc="A1722EBA">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A223EDB"/>
    <w:multiLevelType w:val="hybridMultilevel"/>
    <w:tmpl w:val="88E8B9AA"/>
    <w:lvl w:ilvl="0" w:tplc="491AD5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6386B76"/>
    <w:multiLevelType w:val="hybridMultilevel"/>
    <w:tmpl w:val="5210AA64"/>
    <w:lvl w:ilvl="0" w:tplc="04190013">
      <w:start w:val="1"/>
      <w:numFmt w:val="upperRoman"/>
      <w:lvlText w:val="%1."/>
      <w:lvlJc w:val="right"/>
      <w:pPr>
        <w:ind w:left="1287" w:hanging="720"/>
      </w:pPr>
      <w:rPr>
        <w:rFonts w:hint="default"/>
        <w:color w:val="21212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C7A579A"/>
    <w:multiLevelType w:val="hybridMultilevel"/>
    <w:tmpl w:val="3AAEAE54"/>
    <w:lvl w:ilvl="0" w:tplc="63A059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0801D11"/>
    <w:multiLevelType w:val="hybridMultilevel"/>
    <w:tmpl w:val="64188786"/>
    <w:lvl w:ilvl="0" w:tplc="494C5B4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41AD5D44"/>
    <w:multiLevelType w:val="multilevel"/>
    <w:tmpl w:val="85BE6DB4"/>
    <w:lvl w:ilvl="0">
      <w:start w:val="1"/>
      <w:numFmt w:val="decimal"/>
      <w:lvlText w:val="%1."/>
      <w:lvlJc w:val="left"/>
      <w:pPr>
        <w:ind w:left="1069"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5FFD3360"/>
    <w:multiLevelType w:val="multilevel"/>
    <w:tmpl w:val="C1347A04"/>
    <w:lvl w:ilvl="0">
      <w:start w:val="1"/>
      <w:numFmt w:val="decimal"/>
      <w:lvlText w:val="%1."/>
      <w:lvlJc w:val="left"/>
      <w:pPr>
        <w:ind w:left="720" w:hanging="360"/>
      </w:pPr>
      <w:rPr>
        <w:rFonts w:eastAsia="Times New Roman" w:hint="default"/>
        <w:color w:val="212121"/>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7" w15:restartNumberingAfterBreak="0">
    <w:nsid w:val="76FB5B61"/>
    <w:multiLevelType w:val="hybridMultilevel"/>
    <w:tmpl w:val="E4E26DE6"/>
    <w:lvl w:ilvl="0" w:tplc="2BE0A6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6"/>
  </w:num>
  <w:num w:numId="3">
    <w:abstractNumId w:val="5"/>
  </w:num>
  <w:num w:numId="4">
    <w:abstractNumId w:val="2"/>
  </w:num>
  <w:num w:numId="5">
    <w:abstractNumId w:val="1"/>
  </w:num>
  <w:num w:numId="6">
    <w:abstractNumId w:val="3"/>
  </w:num>
  <w:num w:numId="7">
    <w:abstractNumId w:val="4"/>
  </w:num>
  <w:num w:numId="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noLead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7F2"/>
    <w:rsid w:val="00000B9E"/>
    <w:rsid w:val="00001A69"/>
    <w:rsid w:val="000057F2"/>
    <w:rsid w:val="00005FF7"/>
    <w:rsid w:val="00007151"/>
    <w:rsid w:val="0000732C"/>
    <w:rsid w:val="00007570"/>
    <w:rsid w:val="00011276"/>
    <w:rsid w:val="00013D83"/>
    <w:rsid w:val="00016FB2"/>
    <w:rsid w:val="00022EEB"/>
    <w:rsid w:val="00026F14"/>
    <w:rsid w:val="000306FC"/>
    <w:rsid w:val="00031DBC"/>
    <w:rsid w:val="000328AE"/>
    <w:rsid w:val="0003600E"/>
    <w:rsid w:val="00041747"/>
    <w:rsid w:val="00041D3E"/>
    <w:rsid w:val="00043502"/>
    <w:rsid w:val="0004558C"/>
    <w:rsid w:val="00050980"/>
    <w:rsid w:val="000550A5"/>
    <w:rsid w:val="000605FC"/>
    <w:rsid w:val="0006377C"/>
    <w:rsid w:val="0006380F"/>
    <w:rsid w:val="000654A7"/>
    <w:rsid w:val="000718CA"/>
    <w:rsid w:val="000806BB"/>
    <w:rsid w:val="0008097F"/>
    <w:rsid w:val="000831AF"/>
    <w:rsid w:val="00084840"/>
    <w:rsid w:val="00093B1A"/>
    <w:rsid w:val="00096ACA"/>
    <w:rsid w:val="000977B1"/>
    <w:rsid w:val="000A494A"/>
    <w:rsid w:val="000A5126"/>
    <w:rsid w:val="000A679B"/>
    <w:rsid w:val="000B2075"/>
    <w:rsid w:val="000B42FD"/>
    <w:rsid w:val="000B4DFF"/>
    <w:rsid w:val="000C1018"/>
    <w:rsid w:val="000C23E6"/>
    <w:rsid w:val="000C256F"/>
    <w:rsid w:val="000C3ED3"/>
    <w:rsid w:val="000C3F07"/>
    <w:rsid w:val="000C4C1B"/>
    <w:rsid w:val="000C51B4"/>
    <w:rsid w:val="000C6BA6"/>
    <w:rsid w:val="000D4DA0"/>
    <w:rsid w:val="000D59BA"/>
    <w:rsid w:val="000D6D26"/>
    <w:rsid w:val="000D7F59"/>
    <w:rsid w:val="000E0D6C"/>
    <w:rsid w:val="000E5066"/>
    <w:rsid w:val="000E54E3"/>
    <w:rsid w:val="000E6492"/>
    <w:rsid w:val="000E797B"/>
    <w:rsid w:val="000F07A8"/>
    <w:rsid w:val="000F0854"/>
    <w:rsid w:val="000F1009"/>
    <w:rsid w:val="000F2077"/>
    <w:rsid w:val="000F22F6"/>
    <w:rsid w:val="000F44AE"/>
    <w:rsid w:val="000F5243"/>
    <w:rsid w:val="000F5F89"/>
    <w:rsid w:val="000F6D00"/>
    <w:rsid w:val="001014FD"/>
    <w:rsid w:val="00104128"/>
    <w:rsid w:val="001068A3"/>
    <w:rsid w:val="00110882"/>
    <w:rsid w:val="001115E9"/>
    <w:rsid w:val="00123145"/>
    <w:rsid w:val="00130F7C"/>
    <w:rsid w:val="00131B4B"/>
    <w:rsid w:val="001327AF"/>
    <w:rsid w:val="00133051"/>
    <w:rsid w:val="00133124"/>
    <w:rsid w:val="00134159"/>
    <w:rsid w:val="0013667D"/>
    <w:rsid w:val="001372AB"/>
    <w:rsid w:val="00144104"/>
    <w:rsid w:val="00150939"/>
    <w:rsid w:val="001511AA"/>
    <w:rsid w:val="00151FBB"/>
    <w:rsid w:val="00152474"/>
    <w:rsid w:val="00152A8C"/>
    <w:rsid w:val="001543DC"/>
    <w:rsid w:val="001547AC"/>
    <w:rsid w:val="00173CD2"/>
    <w:rsid w:val="0017514A"/>
    <w:rsid w:val="00181194"/>
    <w:rsid w:val="00184FA9"/>
    <w:rsid w:val="001928B4"/>
    <w:rsid w:val="00192C63"/>
    <w:rsid w:val="001969BA"/>
    <w:rsid w:val="001A1A1A"/>
    <w:rsid w:val="001A2E90"/>
    <w:rsid w:val="001A34F3"/>
    <w:rsid w:val="001A6564"/>
    <w:rsid w:val="001A6DC4"/>
    <w:rsid w:val="001A6E4A"/>
    <w:rsid w:val="001A7E69"/>
    <w:rsid w:val="001B21CF"/>
    <w:rsid w:val="001B2F83"/>
    <w:rsid w:val="001B3417"/>
    <w:rsid w:val="001B45B2"/>
    <w:rsid w:val="001B6B2B"/>
    <w:rsid w:val="001B7AC3"/>
    <w:rsid w:val="001C0A07"/>
    <w:rsid w:val="001C2699"/>
    <w:rsid w:val="001C2807"/>
    <w:rsid w:val="001C50A7"/>
    <w:rsid w:val="001D75DB"/>
    <w:rsid w:val="001E78A8"/>
    <w:rsid w:val="001F00D0"/>
    <w:rsid w:val="001F05A7"/>
    <w:rsid w:val="001F605D"/>
    <w:rsid w:val="002021D1"/>
    <w:rsid w:val="002024E2"/>
    <w:rsid w:val="00202D9A"/>
    <w:rsid w:val="00205257"/>
    <w:rsid w:val="002078A9"/>
    <w:rsid w:val="00211B43"/>
    <w:rsid w:val="002120E3"/>
    <w:rsid w:val="00213679"/>
    <w:rsid w:val="002179D8"/>
    <w:rsid w:val="00220A4A"/>
    <w:rsid w:val="00222F84"/>
    <w:rsid w:val="00222FE3"/>
    <w:rsid w:val="002260DE"/>
    <w:rsid w:val="00226D34"/>
    <w:rsid w:val="002343C2"/>
    <w:rsid w:val="0024060D"/>
    <w:rsid w:val="00242045"/>
    <w:rsid w:val="00242959"/>
    <w:rsid w:val="00244912"/>
    <w:rsid w:val="00244938"/>
    <w:rsid w:val="00246916"/>
    <w:rsid w:val="00246AA1"/>
    <w:rsid w:val="0025102F"/>
    <w:rsid w:val="00254FEA"/>
    <w:rsid w:val="00255E83"/>
    <w:rsid w:val="00262CD6"/>
    <w:rsid w:val="002646B6"/>
    <w:rsid w:val="00264E2F"/>
    <w:rsid w:val="002754B9"/>
    <w:rsid w:val="0027664E"/>
    <w:rsid w:val="0028689F"/>
    <w:rsid w:val="00290048"/>
    <w:rsid w:val="00296399"/>
    <w:rsid w:val="00297228"/>
    <w:rsid w:val="002A1BEF"/>
    <w:rsid w:val="002A6A2B"/>
    <w:rsid w:val="002A704F"/>
    <w:rsid w:val="002B0B11"/>
    <w:rsid w:val="002B0D3D"/>
    <w:rsid w:val="002B3E4A"/>
    <w:rsid w:val="002B52CF"/>
    <w:rsid w:val="002C48B9"/>
    <w:rsid w:val="002C4A38"/>
    <w:rsid w:val="002D2664"/>
    <w:rsid w:val="002D6935"/>
    <w:rsid w:val="002E079D"/>
    <w:rsid w:val="002E5EF7"/>
    <w:rsid w:val="002E6F73"/>
    <w:rsid w:val="002F03EE"/>
    <w:rsid w:val="002F75D6"/>
    <w:rsid w:val="00301439"/>
    <w:rsid w:val="00302B43"/>
    <w:rsid w:val="0030339A"/>
    <w:rsid w:val="00304299"/>
    <w:rsid w:val="00305552"/>
    <w:rsid w:val="00306ABC"/>
    <w:rsid w:val="00314519"/>
    <w:rsid w:val="00314F09"/>
    <w:rsid w:val="003155E6"/>
    <w:rsid w:val="00316B85"/>
    <w:rsid w:val="00317476"/>
    <w:rsid w:val="003218D5"/>
    <w:rsid w:val="0032710E"/>
    <w:rsid w:val="00330A94"/>
    <w:rsid w:val="00332C0D"/>
    <w:rsid w:val="0033538F"/>
    <w:rsid w:val="003373AE"/>
    <w:rsid w:val="0034100D"/>
    <w:rsid w:val="003421F9"/>
    <w:rsid w:val="00347DA7"/>
    <w:rsid w:val="0035067D"/>
    <w:rsid w:val="0035088B"/>
    <w:rsid w:val="00351AF4"/>
    <w:rsid w:val="00352F4C"/>
    <w:rsid w:val="00355399"/>
    <w:rsid w:val="003608F0"/>
    <w:rsid w:val="003613FA"/>
    <w:rsid w:val="00362571"/>
    <w:rsid w:val="00364136"/>
    <w:rsid w:val="0036426D"/>
    <w:rsid w:val="003734FA"/>
    <w:rsid w:val="00375306"/>
    <w:rsid w:val="00375F63"/>
    <w:rsid w:val="00380E66"/>
    <w:rsid w:val="00383F0F"/>
    <w:rsid w:val="00391266"/>
    <w:rsid w:val="00392E0D"/>
    <w:rsid w:val="00395143"/>
    <w:rsid w:val="00396F1B"/>
    <w:rsid w:val="003A3571"/>
    <w:rsid w:val="003A6D1B"/>
    <w:rsid w:val="003A73AA"/>
    <w:rsid w:val="003B066B"/>
    <w:rsid w:val="003B1E6F"/>
    <w:rsid w:val="003B512F"/>
    <w:rsid w:val="003C2A8A"/>
    <w:rsid w:val="003C4122"/>
    <w:rsid w:val="003C57CB"/>
    <w:rsid w:val="003C7CA6"/>
    <w:rsid w:val="003D5A80"/>
    <w:rsid w:val="003E00CB"/>
    <w:rsid w:val="003E068D"/>
    <w:rsid w:val="003E104B"/>
    <w:rsid w:val="003E305E"/>
    <w:rsid w:val="003E424D"/>
    <w:rsid w:val="003E6030"/>
    <w:rsid w:val="003E6165"/>
    <w:rsid w:val="003F1D9A"/>
    <w:rsid w:val="00400417"/>
    <w:rsid w:val="00412273"/>
    <w:rsid w:val="00415589"/>
    <w:rsid w:val="00415F15"/>
    <w:rsid w:val="004200D1"/>
    <w:rsid w:val="004213ED"/>
    <w:rsid w:val="00421D30"/>
    <w:rsid w:val="00422AE9"/>
    <w:rsid w:val="00424F13"/>
    <w:rsid w:val="00425B6F"/>
    <w:rsid w:val="00425D16"/>
    <w:rsid w:val="00432167"/>
    <w:rsid w:val="00435959"/>
    <w:rsid w:val="004377BA"/>
    <w:rsid w:val="00437F7B"/>
    <w:rsid w:val="0044034A"/>
    <w:rsid w:val="00440D38"/>
    <w:rsid w:val="00441FC4"/>
    <w:rsid w:val="0044512F"/>
    <w:rsid w:val="004501E9"/>
    <w:rsid w:val="00454F8E"/>
    <w:rsid w:val="004552D1"/>
    <w:rsid w:val="00455D79"/>
    <w:rsid w:val="004577A9"/>
    <w:rsid w:val="004579F2"/>
    <w:rsid w:val="0046256F"/>
    <w:rsid w:val="00473890"/>
    <w:rsid w:val="0048104C"/>
    <w:rsid w:val="004811D2"/>
    <w:rsid w:val="00481B46"/>
    <w:rsid w:val="00485038"/>
    <w:rsid w:val="0048568F"/>
    <w:rsid w:val="00490167"/>
    <w:rsid w:val="00490C55"/>
    <w:rsid w:val="00490CC8"/>
    <w:rsid w:val="0049566A"/>
    <w:rsid w:val="004A0027"/>
    <w:rsid w:val="004A7390"/>
    <w:rsid w:val="004B3FC9"/>
    <w:rsid w:val="004B49C8"/>
    <w:rsid w:val="004C1173"/>
    <w:rsid w:val="004C2980"/>
    <w:rsid w:val="004D57A6"/>
    <w:rsid w:val="004D65F0"/>
    <w:rsid w:val="004D68EE"/>
    <w:rsid w:val="004E0784"/>
    <w:rsid w:val="004E4E51"/>
    <w:rsid w:val="004F3978"/>
    <w:rsid w:val="004F4413"/>
    <w:rsid w:val="0050265D"/>
    <w:rsid w:val="005045CA"/>
    <w:rsid w:val="0050677A"/>
    <w:rsid w:val="0050769E"/>
    <w:rsid w:val="00515F10"/>
    <w:rsid w:val="00516569"/>
    <w:rsid w:val="005203C3"/>
    <w:rsid w:val="00520EF6"/>
    <w:rsid w:val="00534C14"/>
    <w:rsid w:val="0053541A"/>
    <w:rsid w:val="00536E35"/>
    <w:rsid w:val="005376BB"/>
    <w:rsid w:val="00537C74"/>
    <w:rsid w:val="00540926"/>
    <w:rsid w:val="00555509"/>
    <w:rsid w:val="00560B52"/>
    <w:rsid w:val="00566023"/>
    <w:rsid w:val="0056628E"/>
    <w:rsid w:val="0057216C"/>
    <w:rsid w:val="00576BCA"/>
    <w:rsid w:val="00580D8C"/>
    <w:rsid w:val="00582349"/>
    <w:rsid w:val="00583768"/>
    <w:rsid w:val="0058488B"/>
    <w:rsid w:val="00585AEF"/>
    <w:rsid w:val="005875B8"/>
    <w:rsid w:val="00590585"/>
    <w:rsid w:val="00597F45"/>
    <w:rsid w:val="005A072A"/>
    <w:rsid w:val="005A0953"/>
    <w:rsid w:val="005A09F8"/>
    <w:rsid w:val="005A1E52"/>
    <w:rsid w:val="005A22C9"/>
    <w:rsid w:val="005A6EF1"/>
    <w:rsid w:val="005A747F"/>
    <w:rsid w:val="005B4063"/>
    <w:rsid w:val="005B6321"/>
    <w:rsid w:val="005B639A"/>
    <w:rsid w:val="005B6492"/>
    <w:rsid w:val="005B7811"/>
    <w:rsid w:val="005C0B70"/>
    <w:rsid w:val="005C21BE"/>
    <w:rsid w:val="005C2558"/>
    <w:rsid w:val="005D0B3E"/>
    <w:rsid w:val="005E553B"/>
    <w:rsid w:val="005F071B"/>
    <w:rsid w:val="00603AD4"/>
    <w:rsid w:val="006057F0"/>
    <w:rsid w:val="00625592"/>
    <w:rsid w:val="006264ED"/>
    <w:rsid w:val="00635561"/>
    <w:rsid w:val="00637162"/>
    <w:rsid w:val="00637F1B"/>
    <w:rsid w:val="00642D37"/>
    <w:rsid w:val="00642E31"/>
    <w:rsid w:val="00646DD0"/>
    <w:rsid w:val="00647712"/>
    <w:rsid w:val="00650105"/>
    <w:rsid w:val="00657A92"/>
    <w:rsid w:val="00660409"/>
    <w:rsid w:val="00661BC6"/>
    <w:rsid w:val="006622C0"/>
    <w:rsid w:val="00666E7D"/>
    <w:rsid w:val="0067694B"/>
    <w:rsid w:val="00681533"/>
    <w:rsid w:val="00683850"/>
    <w:rsid w:val="006838B4"/>
    <w:rsid w:val="00695484"/>
    <w:rsid w:val="006965FA"/>
    <w:rsid w:val="006A1654"/>
    <w:rsid w:val="006A2744"/>
    <w:rsid w:val="006A2FBB"/>
    <w:rsid w:val="006A3CD8"/>
    <w:rsid w:val="006A5F56"/>
    <w:rsid w:val="006A63A3"/>
    <w:rsid w:val="006A7C95"/>
    <w:rsid w:val="006B0F1F"/>
    <w:rsid w:val="006B3B36"/>
    <w:rsid w:val="006B459A"/>
    <w:rsid w:val="006C0D8D"/>
    <w:rsid w:val="006C2F5E"/>
    <w:rsid w:val="006C6E6B"/>
    <w:rsid w:val="006C7C29"/>
    <w:rsid w:val="006D1375"/>
    <w:rsid w:val="006D66C1"/>
    <w:rsid w:val="006D6B62"/>
    <w:rsid w:val="006E1D6E"/>
    <w:rsid w:val="006E6F30"/>
    <w:rsid w:val="006F6F93"/>
    <w:rsid w:val="006F7923"/>
    <w:rsid w:val="007063A0"/>
    <w:rsid w:val="007066A8"/>
    <w:rsid w:val="00711650"/>
    <w:rsid w:val="00712FA5"/>
    <w:rsid w:val="00722710"/>
    <w:rsid w:val="007242CF"/>
    <w:rsid w:val="0072533D"/>
    <w:rsid w:val="00725C43"/>
    <w:rsid w:val="00726AE8"/>
    <w:rsid w:val="00727069"/>
    <w:rsid w:val="007355F8"/>
    <w:rsid w:val="00735E9E"/>
    <w:rsid w:val="00741138"/>
    <w:rsid w:val="00744CF9"/>
    <w:rsid w:val="007459CE"/>
    <w:rsid w:val="0074626C"/>
    <w:rsid w:val="00750BFB"/>
    <w:rsid w:val="00753192"/>
    <w:rsid w:val="00757D1C"/>
    <w:rsid w:val="0076416F"/>
    <w:rsid w:val="007655F3"/>
    <w:rsid w:val="00766363"/>
    <w:rsid w:val="007667AA"/>
    <w:rsid w:val="00774A80"/>
    <w:rsid w:val="00776570"/>
    <w:rsid w:val="00790D2C"/>
    <w:rsid w:val="00794053"/>
    <w:rsid w:val="007A1DCC"/>
    <w:rsid w:val="007B07AE"/>
    <w:rsid w:val="007B5E42"/>
    <w:rsid w:val="007C0EF7"/>
    <w:rsid w:val="007C2ABF"/>
    <w:rsid w:val="007C5606"/>
    <w:rsid w:val="007C6376"/>
    <w:rsid w:val="007C7941"/>
    <w:rsid w:val="007D07E5"/>
    <w:rsid w:val="007D11E1"/>
    <w:rsid w:val="007D172F"/>
    <w:rsid w:val="007D2E0E"/>
    <w:rsid w:val="007D6C0B"/>
    <w:rsid w:val="007E08B9"/>
    <w:rsid w:val="007E4795"/>
    <w:rsid w:val="007E4829"/>
    <w:rsid w:val="007E6007"/>
    <w:rsid w:val="007E63C6"/>
    <w:rsid w:val="007E677A"/>
    <w:rsid w:val="007F0153"/>
    <w:rsid w:val="007F036C"/>
    <w:rsid w:val="007F4828"/>
    <w:rsid w:val="007F50FA"/>
    <w:rsid w:val="007F6341"/>
    <w:rsid w:val="007F725A"/>
    <w:rsid w:val="00801F71"/>
    <w:rsid w:val="00812595"/>
    <w:rsid w:val="008138DD"/>
    <w:rsid w:val="00813CEF"/>
    <w:rsid w:val="0081575A"/>
    <w:rsid w:val="00824103"/>
    <w:rsid w:val="0082441C"/>
    <w:rsid w:val="00824732"/>
    <w:rsid w:val="008254A2"/>
    <w:rsid w:val="00827E0D"/>
    <w:rsid w:val="00833AD5"/>
    <w:rsid w:val="00841A65"/>
    <w:rsid w:val="00846F7E"/>
    <w:rsid w:val="008556E4"/>
    <w:rsid w:val="00856C74"/>
    <w:rsid w:val="00860A60"/>
    <w:rsid w:val="0086196B"/>
    <w:rsid w:val="00861C98"/>
    <w:rsid w:val="008659E1"/>
    <w:rsid w:val="00867176"/>
    <w:rsid w:val="00871933"/>
    <w:rsid w:val="00883260"/>
    <w:rsid w:val="0088470D"/>
    <w:rsid w:val="008860AE"/>
    <w:rsid w:val="00886271"/>
    <w:rsid w:val="00887BBC"/>
    <w:rsid w:val="00894BB0"/>
    <w:rsid w:val="00895804"/>
    <w:rsid w:val="00896302"/>
    <w:rsid w:val="008B4BC7"/>
    <w:rsid w:val="008B6EFC"/>
    <w:rsid w:val="008C1A78"/>
    <w:rsid w:val="008C5A6C"/>
    <w:rsid w:val="008D0C25"/>
    <w:rsid w:val="008D1BE5"/>
    <w:rsid w:val="008D31EA"/>
    <w:rsid w:val="008D36C6"/>
    <w:rsid w:val="008D49D6"/>
    <w:rsid w:val="008D6894"/>
    <w:rsid w:val="008E2C93"/>
    <w:rsid w:val="008E2F68"/>
    <w:rsid w:val="008E2F9E"/>
    <w:rsid w:val="008E4A8D"/>
    <w:rsid w:val="008E7C5A"/>
    <w:rsid w:val="008F1ACB"/>
    <w:rsid w:val="00902C25"/>
    <w:rsid w:val="0090406A"/>
    <w:rsid w:val="00904A04"/>
    <w:rsid w:val="00913743"/>
    <w:rsid w:val="00913B14"/>
    <w:rsid w:val="00916B6D"/>
    <w:rsid w:val="00923365"/>
    <w:rsid w:val="009242EC"/>
    <w:rsid w:val="00926AFF"/>
    <w:rsid w:val="0093403A"/>
    <w:rsid w:val="009407FB"/>
    <w:rsid w:val="009414BA"/>
    <w:rsid w:val="00942F2A"/>
    <w:rsid w:val="00944708"/>
    <w:rsid w:val="009522A1"/>
    <w:rsid w:val="00952A4D"/>
    <w:rsid w:val="00953C7E"/>
    <w:rsid w:val="00953CEA"/>
    <w:rsid w:val="00954CAB"/>
    <w:rsid w:val="0095554C"/>
    <w:rsid w:val="00962EA3"/>
    <w:rsid w:val="00966E3E"/>
    <w:rsid w:val="0097005D"/>
    <w:rsid w:val="00971BC4"/>
    <w:rsid w:val="009739A5"/>
    <w:rsid w:val="00974E40"/>
    <w:rsid w:val="009766B9"/>
    <w:rsid w:val="0097689A"/>
    <w:rsid w:val="009816E1"/>
    <w:rsid w:val="00982D38"/>
    <w:rsid w:val="00987A42"/>
    <w:rsid w:val="00990D97"/>
    <w:rsid w:val="00994952"/>
    <w:rsid w:val="009A5616"/>
    <w:rsid w:val="009B2B69"/>
    <w:rsid w:val="009B39AE"/>
    <w:rsid w:val="009C74FA"/>
    <w:rsid w:val="009D2C4C"/>
    <w:rsid w:val="009D2E48"/>
    <w:rsid w:val="009E0179"/>
    <w:rsid w:val="009E2379"/>
    <w:rsid w:val="009E32BC"/>
    <w:rsid w:val="009E7223"/>
    <w:rsid w:val="009F3A91"/>
    <w:rsid w:val="009F7027"/>
    <w:rsid w:val="009F7582"/>
    <w:rsid w:val="00A02763"/>
    <w:rsid w:val="00A0407A"/>
    <w:rsid w:val="00A04364"/>
    <w:rsid w:val="00A10A61"/>
    <w:rsid w:val="00A14925"/>
    <w:rsid w:val="00A16C3A"/>
    <w:rsid w:val="00A2085B"/>
    <w:rsid w:val="00A227DA"/>
    <w:rsid w:val="00A25772"/>
    <w:rsid w:val="00A32FE4"/>
    <w:rsid w:val="00A3335F"/>
    <w:rsid w:val="00A41FB5"/>
    <w:rsid w:val="00A42571"/>
    <w:rsid w:val="00A4373A"/>
    <w:rsid w:val="00A43D18"/>
    <w:rsid w:val="00A45B42"/>
    <w:rsid w:val="00A45CDF"/>
    <w:rsid w:val="00A468FD"/>
    <w:rsid w:val="00A517E2"/>
    <w:rsid w:val="00A53A01"/>
    <w:rsid w:val="00A540F3"/>
    <w:rsid w:val="00A544A6"/>
    <w:rsid w:val="00A6073E"/>
    <w:rsid w:val="00A622D9"/>
    <w:rsid w:val="00A62930"/>
    <w:rsid w:val="00A63015"/>
    <w:rsid w:val="00A64898"/>
    <w:rsid w:val="00A722B9"/>
    <w:rsid w:val="00A74496"/>
    <w:rsid w:val="00A7477E"/>
    <w:rsid w:val="00A84035"/>
    <w:rsid w:val="00A84BCC"/>
    <w:rsid w:val="00A84C65"/>
    <w:rsid w:val="00A8530E"/>
    <w:rsid w:val="00A915A3"/>
    <w:rsid w:val="00A9423D"/>
    <w:rsid w:val="00A943CA"/>
    <w:rsid w:val="00A946C7"/>
    <w:rsid w:val="00AA56C8"/>
    <w:rsid w:val="00AA60B6"/>
    <w:rsid w:val="00AA621D"/>
    <w:rsid w:val="00AA73B6"/>
    <w:rsid w:val="00AB17EC"/>
    <w:rsid w:val="00AB387C"/>
    <w:rsid w:val="00AB4DCB"/>
    <w:rsid w:val="00AB6594"/>
    <w:rsid w:val="00AB7559"/>
    <w:rsid w:val="00AB7B1D"/>
    <w:rsid w:val="00AC156A"/>
    <w:rsid w:val="00AC15A1"/>
    <w:rsid w:val="00AC6C0B"/>
    <w:rsid w:val="00AC7EFF"/>
    <w:rsid w:val="00AD1402"/>
    <w:rsid w:val="00AD1522"/>
    <w:rsid w:val="00AD1B53"/>
    <w:rsid w:val="00AD31A5"/>
    <w:rsid w:val="00AD4D9A"/>
    <w:rsid w:val="00AE0BD6"/>
    <w:rsid w:val="00AE2FC6"/>
    <w:rsid w:val="00AE598F"/>
    <w:rsid w:val="00AE5D60"/>
    <w:rsid w:val="00AE62B5"/>
    <w:rsid w:val="00AE686D"/>
    <w:rsid w:val="00AE76CD"/>
    <w:rsid w:val="00B01874"/>
    <w:rsid w:val="00B06C9F"/>
    <w:rsid w:val="00B107C2"/>
    <w:rsid w:val="00B11BA3"/>
    <w:rsid w:val="00B15023"/>
    <w:rsid w:val="00B207FC"/>
    <w:rsid w:val="00B25BC5"/>
    <w:rsid w:val="00B336CC"/>
    <w:rsid w:val="00B3396E"/>
    <w:rsid w:val="00B33ED5"/>
    <w:rsid w:val="00B376B1"/>
    <w:rsid w:val="00B4400B"/>
    <w:rsid w:val="00B45840"/>
    <w:rsid w:val="00B46FEA"/>
    <w:rsid w:val="00B4711C"/>
    <w:rsid w:val="00B50969"/>
    <w:rsid w:val="00B527C7"/>
    <w:rsid w:val="00B54A83"/>
    <w:rsid w:val="00B5772E"/>
    <w:rsid w:val="00B6148A"/>
    <w:rsid w:val="00B618EA"/>
    <w:rsid w:val="00B638CF"/>
    <w:rsid w:val="00B82D9A"/>
    <w:rsid w:val="00B835D8"/>
    <w:rsid w:val="00B83D76"/>
    <w:rsid w:val="00B902F3"/>
    <w:rsid w:val="00B91D44"/>
    <w:rsid w:val="00B94935"/>
    <w:rsid w:val="00B95067"/>
    <w:rsid w:val="00BA0259"/>
    <w:rsid w:val="00BA2292"/>
    <w:rsid w:val="00BA2F6E"/>
    <w:rsid w:val="00BA340F"/>
    <w:rsid w:val="00BA6225"/>
    <w:rsid w:val="00BA7DEE"/>
    <w:rsid w:val="00BB1BF0"/>
    <w:rsid w:val="00BB7939"/>
    <w:rsid w:val="00BC4DE9"/>
    <w:rsid w:val="00BC5224"/>
    <w:rsid w:val="00BC63BD"/>
    <w:rsid w:val="00BC66F9"/>
    <w:rsid w:val="00BE2F9F"/>
    <w:rsid w:val="00BE6901"/>
    <w:rsid w:val="00BF0B8F"/>
    <w:rsid w:val="00BF3843"/>
    <w:rsid w:val="00BF40A5"/>
    <w:rsid w:val="00C065B6"/>
    <w:rsid w:val="00C07164"/>
    <w:rsid w:val="00C07C9D"/>
    <w:rsid w:val="00C12213"/>
    <w:rsid w:val="00C13EFA"/>
    <w:rsid w:val="00C21004"/>
    <w:rsid w:val="00C22FED"/>
    <w:rsid w:val="00C40EC0"/>
    <w:rsid w:val="00C508DF"/>
    <w:rsid w:val="00C51C59"/>
    <w:rsid w:val="00C63D01"/>
    <w:rsid w:val="00C64701"/>
    <w:rsid w:val="00C656EF"/>
    <w:rsid w:val="00C661C7"/>
    <w:rsid w:val="00C70025"/>
    <w:rsid w:val="00C711C6"/>
    <w:rsid w:val="00C7163E"/>
    <w:rsid w:val="00C71A37"/>
    <w:rsid w:val="00C71DE1"/>
    <w:rsid w:val="00C7372F"/>
    <w:rsid w:val="00C809DB"/>
    <w:rsid w:val="00C8392D"/>
    <w:rsid w:val="00C87EA3"/>
    <w:rsid w:val="00C92FCD"/>
    <w:rsid w:val="00C93CED"/>
    <w:rsid w:val="00C94322"/>
    <w:rsid w:val="00C94969"/>
    <w:rsid w:val="00C96A31"/>
    <w:rsid w:val="00CA1F7A"/>
    <w:rsid w:val="00CA29F2"/>
    <w:rsid w:val="00CA379C"/>
    <w:rsid w:val="00CA6A8A"/>
    <w:rsid w:val="00CA7A4F"/>
    <w:rsid w:val="00CB2855"/>
    <w:rsid w:val="00CB4840"/>
    <w:rsid w:val="00CB7484"/>
    <w:rsid w:val="00CC1B17"/>
    <w:rsid w:val="00CC1E38"/>
    <w:rsid w:val="00CC5576"/>
    <w:rsid w:val="00CC6896"/>
    <w:rsid w:val="00CC6FEE"/>
    <w:rsid w:val="00CD3C37"/>
    <w:rsid w:val="00CD4D8B"/>
    <w:rsid w:val="00CD68B8"/>
    <w:rsid w:val="00CD6EB5"/>
    <w:rsid w:val="00CE032D"/>
    <w:rsid w:val="00CE3E17"/>
    <w:rsid w:val="00CE5613"/>
    <w:rsid w:val="00CF1EE9"/>
    <w:rsid w:val="00CF532A"/>
    <w:rsid w:val="00D008CC"/>
    <w:rsid w:val="00D02201"/>
    <w:rsid w:val="00D055D8"/>
    <w:rsid w:val="00D06EE1"/>
    <w:rsid w:val="00D11116"/>
    <w:rsid w:val="00D12E30"/>
    <w:rsid w:val="00D17590"/>
    <w:rsid w:val="00D261C9"/>
    <w:rsid w:val="00D33F63"/>
    <w:rsid w:val="00D41EFD"/>
    <w:rsid w:val="00D44C75"/>
    <w:rsid w:val="00D521E9"/>
    <w:rsid w:val="00D52CA0"/>
    <w:rsid w:val="00D56F92"/>
    <w:rsid w:val="00D62BB6"/>
    <w:rsid w:val="00D62CE9"/>
    <w:rsid w:val="00D641CD"/>
    <w:rsid w:val="00D6485F"/>
    <w:rsid w:val="00D650B8"/>
    <w:rsid w:val="00D66EC5"/>
    <w:rsid w:val="00D73251"/>
    <w:rsid w:val="00D73B48"/>
    <w:rsid w:val="00D75FF6"/>
    <w:rsid w:val="00D763F2"/>
    <w:rsid w:val="00D83172"/>
    <w:rsid w:val="00D83365"/>
    <w:rsid w:val="00D90D0E"/>
    <w:rsid w:val="00D97EBE"/>
    <w:rsid w:val="00DA02F5"/>
    <w:rsid w:val="00DA33AB"/>
    <w:rsid w:val="00DA5C4C"/>
    <w:rsid w:val="00DA7FCD"/>
    <w:rsid w:val="00DB1563"/>
    <w:rsid w:val="00DB255E"/>
    <w:rsid w:val="00DB56F8"/>
    <w:rsid w:val="00DB5F15"/>
    <w:rsid w:val="00DB70D4"/>
    <w:rsid w:val="00DB7752"/>
    <w:rsid w:val="00DC0223"/>
    <w:rsid w:val="00DC0AFE"/>
    <w:rsid w:val="00DC12E6"/>
    <w:rsid w:val="00DC14D7"/>
    <w:rsid w:val="00DC1CAF"/>
    <w:rsid w:val="00DC7A9D"/>
    <w:rsid w:val="00DD1D81"/>
    <w:rsid w:val="00DD45AE"/>
    <w:rsid w:val="00DD6D9E"/>
    <w:rsid w:val="00DD743C"/>
    <w:rsid w:val="00DE3DAA"/>
    <w:rsid w:val="00DE7B92"/>
    <w:rsid w:val="00DF57F8"/>
    <w:rsid w:val="00DF6983"/>
    <w:rsid w:val="00E03912"/>
    <w:rsid w:val="00E05E1E"/>
    <w:rsid w:val="00E165DD"/>
    <w:rsid w:val="00E16D9D"/>
    <w:rsid w:val="00E1757E"/>
    <w:rsid w:val="00E219C5"/>
    <w:rsid w:val="00E27083"/>
    <w:rsid w:val="00E32FBF"/>
    <w:rsid w:val="00E331A8"/>
    <w:rsid w:val="00E52037"/>
    <w:rsid w:val="00E52AE9"/>
    <w:rsid w:val="00E5319C"/>
    <w:rsid w:val="00E53DA2"/>
    <w:rsid w:val="00E548AB"/>
    <w:rsid w:val="00E5541A"/>
    <w:rsid w:val="00E6280E"/>
    <w:rsid w:val="00E6452A"/>
    <w:rsid w:val="00E67487"/>
    <w:rsid w:val="00E67887"/>
    <w:rsid w:val="00E711E5"/>
    <w:rsid w:val="00E740E6"/>
    <w:rsid w:val="00E81155"/>
    <w:rsid w:val="00E96F41"/>
    <w:rsid w:val="00EA024F"/>
    <w:rsid w:val="00EB15BA"/>
    <w:rsid w:val="00EB490D"/>
    <w:rsid w:val="00EC1193"/>
    <w:rsid w:val="00EC2E44"/>
    <w:rsid w:val="00EC3093"/>
    <w:rsid w:val="00EC4308"/>
    <w:rsid w:val="00EC52E6"/>
    <w:rsid w:val="00EC7BB3"/>
    <w:rsid w:val="00ED0BD2"/>
    <w:rsid w:val="00ED4299"/>
    <w:rsid w:val="00EE0294"/>
    <w:rsid w:val="00EE0EA6"/>
    <w:rsid w:val="00EE0EE1"/>
    <w:rsid w:val="00EF0A84"/>
    <w:rsid w:val="00EF6254"/>
    <w:rsid w:val="00F00DC2"/>
    <w:rsid w:val="00F032A2"/>
    <w:rsid w:val="00F057B1"/>
    <w:rsid w:val="00F073A2"/>
    <w:rsid w:val="00F1170B"/>
    <w:rsid w:val="00F127A4"/>
    <w:rsid w:val="00F1351D"/>
    <w:rsid w:val="00F15721"/>
    <w:rsid w:val="00F23831"/>
    <w:rsid w:val="00F27985"/>
    <w:rsid w:val="00F32D44"/>
    <w:rsid w:val="00F336D6"/>
    <w:rsid w:val="00F35068"/>
    <w:rsid w:val="00F410E3"/>
    <w:rsid w:val="00F464A0"/>
    <w:rsid w:val="00F474AC"/>
    <w:rsid w:val="00F550D8"/>
    <w:rsid w:val="00F55564"/>
    <w:rsid w:val="00F560A5"/>
    <w:rsid w:val="00F6435E"/>
    <w:rsid w:val="00F650B7"/>
    <w:rsid w:val="00F652ED"/>
    <w:rsid w:val="00F659A0"/>
    <w:rsid w:val="00F71415"/>
    <w:rsid w:val="00F727A9"/>
    <w:rsid w:val="00F742A3"/>
    <w:rsid w:val="00F7636B"/>
    <w:rsid w:val="00F76D44"/>
    <w:rsid w:val="00F7769E"/>
    <w:rsid w:val="00F80603"/>
    <w:rsid w:val="00F80776"/>
    <w:rsid w:val="00F81625"/>
    <w:rsid w:val="00F9036D"/>
    <w:rsid w:val="00F91323"/>
    <w:rsid w:val="00F9391D"/>
    <w:rsid w:val="00F942DC"/>
    <w:rsid w:val="00FA0C41"/>
    <w:rsid w:val="00FA116A"/>
    <w:rsid w:val="00FA32D6"/>
    <w:rsid w:val="00FA33CD"/>
    <w:rsid w:val="00FA42C1"/>
    <w:rsid w:val="00FA44EB"/>
    <w:rsid w:val="00FB1633"/>
    <w:rsid w:val="00FB4CDF"/>
    <w:rsid w:val="00FB4D51"/>
    <w:rsid w:val="00FB6919"/>
    <w:rsid w:val="00FB77B0"/>
    <w:rsid w:val="00FC14E7"/>
    <w:rsid w:val="00FC244B"/>
    <w:rsid w:val="00FC3315"/>
    <w:rsid w:val="00FC4138"/>
    <w:rsid w:val="00FD075C"/>
    <w:rsid w:val="00FD4912"/>
    <w:rsid w:val="00FE10D2"/>
    <w:rsid w:val="00FE1624"/>
    <w:rsid w:val="00FE168E"/>
    <w:rsid w:val="00FE27AB"/>
    <w:rsid w:val="00FE29B2"/>
    <w:rsid w:val="00FE5E6C"/>
    <w:rsid w:val="00FF19BA"/>
    <w:rsid w:val="00FF4E41"/>
    <w:rsid w:val="00FF6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9F9EE"/>
  <w15:docId w15:val="{A7B02DE9-477F-40D9-8EFE-B2A290C8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1A1A"/>
  </w:style>
  <w:style w:type="paragraph" w:styleId="1">
    <w:name w:val="heading 1"/>
    <w:basedOn w:val="a"/>
    <w:link w:val="10"/>
    <w:uiPriority w:val="9"/>
    <w:qFormat/>
    <w:rsid w:val="003608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3218D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9423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50939"/>
    <w:rPr>
      <w:color w:val="0000FF"/>
      <w:u w:val="single"/>
    </w:rPr>
  </w:style>
  <w:style w:type="paragraph" w:customStyle="1" w:styleId="formattext">
    <w:name w:val="formattext"/>
    <w:basedOn w:val="a"/>
    <w:rsid w:val="001509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15093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50939"/>
  </w:style>
  <w:style w:type="paragraph" w:styleId="a6">
    <w:name w:val="footer"/>
    <w:basedOn w:val="a"/>
    <w:link w:val="a7"/>
    <w:uiPriority w:val="99"/>
    <w:unhideWhenUsed/>
    <w:rsid w:val="0015093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50939"/>
  </w:style>
  <w:style w:type="character" w:customStyle="1" w:styleId="10">
    <w:name w:val="Заголовок 1 Знак"/>
    <w:basedOn w:val="a0"/>
    <w:link w:val="1"/>
    <w:uiPriority w:val="9"/>
    <w:rsid w:val="003608F0"/>
    <w:rPr>
      <w:rFonts w:ascii="Times New Roman" w:eastAsia="Times New Roman" w:hAnsi="Times New Roman" w:cs="Times New Roman"/>
      <w:b/>
      <w:bCs/>
      <w:kern w:val="36"/>
      <w:sz w:val="48"/>
      <w:szCs w:val="48"/>
      <w:lang w:eastAsia="ru-RU"/>
    </w:rPr>
  </w:style>
  <w:style w:type="paragraph" w:styleId="a8">
    <w:name w:val="Normal (Web)"/>
    <w:basedOn w:val="a"/>
    <w:uiPriority w:val="99"/>
    <w:unhideWhenUsed/>
    <w:rsid w:val="00CD68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erarticlelead">
    <w:name w:val="reader_article_lead"/>
    <w:basedOn w:val="a"/>
    <w:rsid w:val="000435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218D5"/>
    <w:rPr>
      <w:rFonts w:asciiTheme="majorHAnsi" w:eastAsiaTheme="majorEastAsia" w:hAnsiTheme="majorHAnsi" w:cstheme="majorBidi"/>
      <w:color w:val="2E74B5" w:themeColor="accent1" w:themeShade="BF"/>
      <w:sz w:val="26"/>
      <w:szCs w:val="26"/>
    </w:rPr>
  </w:style>
  <w:style w:type="paragraph" w:customStyle="1" w:styleId="p-space">
    <w:name w:val="p-space"/>
    <w:basedOn w:val="a"/>
    <w:rsid w:val="003218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caption">
    <w:name w:val="doccaption"/>
    <w:rsid w:val="003218D5"/>
  </w:style>
  <w:style w:type="character" w:customStyle="1" w:styleId="document-info-data">
    <w:name w:val="document-info-data"/>
    <w:basedOn w:val="a0"/>
    <w:rsid w:val="003218D5"/>
  </w:style>
  <w:style w:type="paragraph" w:styleId="a9">
    <w:name w:val="List Paragraph"/>
    <w:basedOn w:val="a"/>
    <w:uiPriority w:val="34"/>
    <w:qFormat/>
    <w:rsid w:val="003218D5"/>
    <w:pPr>
      <w:ind w:left="720"/>
      <w:contextualSpacing/>
    </w:pPr>
  </w:style>
  <w:style w:type="table" w:styleId="aa">
    <w:name w:val="Table Grid"/>
    <w:basedOn w:val="a1"/>
    <w:uiPriority w:val="39"/>
    <w:rsid w:val="00321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3218D5"/>
    <w:rPr>
      <w:b/>
      <w:bCs/>
    </w:rPr>
  </w:style>
  <w:style w:type="character" w:customStyle="1" w:styleId="newsb-title-theme">
    <w:name w:val="news_b-title-theme"/>
    <w:basedOn w:val="a0"/>
    <w:rsid w:val="003218D5"/>
  </w:style>
  <w:style w:type="paragraph" w:customStyle="1" w:styleId="FORMATTEXT0">
    <w:name w:val=".FORMATTEXT"/>
    <w:uiPriority w:val="99"/>
    <w:rsid w:val="00657A9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c">
    <w:name w:val="FollowedHyperlink"/>
    <w:basedOn w:val="a0"/>
    <w:uiPriority w:val="99"/>
    <w:semiHidden/>
    <w:unhideWhenUsed/>
    <w:rsid w:val="00B11BA3"/>
    <w:rPr>
      <w:color w:val="954F72" w:themeColor="followedHyperlink"/>
      <w:u w:val="single"/>
    </w:rPr>
  </w:style>
  <w:style w:type="paragraph" w:styleId="ad">
    <w:name w:val="Balloon Text"/>
    <w:basedOn w:val="a"/>
    <w:link w:val="ae"/>
    <w:uiPriority w:val="99"/>
    <w:semiHidden/>
    <w:unhideWhenUsed/>
    <w:rsid w:val="00DE3DA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DE3DAA"/>
    <w:rPr>
      <w:rFonts w:ascii="Segoe UI" w:hAnsi="Segoe UI" w:cs="Segoe UI"/>
      <w:sz w:val="18"/>
      <w:szCs w:val="18"/>
    </w:rPr>
  </w:style>
  <w:style w:type="paragraph" w:styleId="af">
    <w:name w:val="No Spacing"/>
    <w:uiPriority w:val="1"/>
    <w:qFormat/>
    <w:rsid w:val="000C51B4"/>
    <w:pPr>
      <w:spacing w:after="0" w:line="240" w:lineRule="auto"/>
    </w:pPr>
  </w:style>
  <w:style w:type="character" w:customStyle="1" w:styleId="30">
    <w:name w:val="Заголовок 3 Знак"/>
    <w:basedOn w:val="a0"/>
    <w:link w:val="3"/>
    <w:uiPriority w:val="9"/>
    <w:semiHidden/>
    <w:rsid w:val="00A9423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41771">
      <w:bodyDiv w:val="1"/>
      <w:marLeft w:val="0"/>
      <w:marRight w:val="0"/>
      <w:marTop w:val="0"/>
      <w:marBottom w:val="0"/>
      <w:divBdr>
        <w:top w:val="none" w:sz="0" w:space="0" w:color="auto"/>
        <w:left w:val="none" w:sz="0" w:space="0" w:color="auto"/>
        <w:bottom w:val="none" w:sz="0" w:space="0" w:color="auto"/>
        <w:right w:val="none" w:sz="0" w:space="0" w:color="auto"/>
      </w:divBdr>
    </w:div>
    <w:div w:id="82268187">
      <w:bodyDiv w:val="1"/>
      <w:marLeft w:val="0"/>
      <w:marRight w:val="0"/>
      <w:marTop w:val="0"/>
      <w:marBottom w:val="0"/>
      <w:divBdr>
        <w:top w:val="none" w:sz="0" w:space="0" w:color="auto"/>
        <w:left w:val="none" w:sz="0" w:space="0" w:color="auto"/>
        <w:bottom w:val="none" w:sz="0" w:space="0" w:color="auto"/>
        <w:right w:val="none" w:sz="0" w:space="0" w:color="auto"/>
      </w:divBdr>
    </w:div>
    <w:div w:id="85150189">
      <w:bodyDiv w:val="1"/>
      <w:marLeft w:val="0"/>
      <w:marRight w:val="0"/>
      <w:marTop w:val="0"/>
      <w:marBottom w:val="0"/>
      <w:divBdr>
        <w:top w:val="none" w:sz="0" w:space="0" w:color="auto"/>
        <w:left w:val="none" w:sz="0" w:space="0" w:color="auto"/>
        <w:bottom w:val="none" w:sz="0" w:space="0" w:color="auto"/>
        <w:right w:val="none" w:sz="0" w:space="0" w:color="auto"/>
      </w:divBdr>
    </w:div>
    <w:div w:id="99222239">
      <w:bodyDiv w:val="1"/>
      <w:marLeft w:val="0"/>
      <w:marRight w:val="0"/>
      <w:marTop w:val="0"/>
      <w:marBottom w:val="0"/>
      <w:divBdr>
        <w:top w:val="none" w:sz="0" w:space="0" w:color="auto"/>
        <w:left w:val="none" w:sz="0" w:space="0" w:color="auto"/>
        <w:bottom w:val="none" w:sz="0" w:space="0" w:color="auto"/>
        <w:right w:val="none" w:sz="0" w:space="0" w:color="auto"/>
      </w:divBdr>
    </w:div>
    <w:div w:id="108083900">
      <w:bodyDiv w:val="1"/>
      <w:marLeft w:val="0"/>
      <w:marRight w:val="0"/>
      <w:marTop w:val="0"/>
      <w:marBottom w:val="0"/>
      <w:divBdr>
        <w:top w:val="none" w:sz="0" w:space="0" w:color="auto"/>
        <w:left w:val="none" w:sz="0" w:space="0" w:color="auto"/>
        <w:bottom w:val="none" w:sz="0" w:space="0" w:color="auto"/>
        <w:right w:val="none" w:sz="0" w:space="0" w:color="auto"/>
      </w:divBdr>
    </w:div>
    <w:div w:id="116144543">
      <w:bodyDiv w:val="1"/>
      <w:marLeft w:val="0"/>
      <w:marRight w:val="0"/>
      <w:marTop w:val="0"/>
      <w:marBottom w:val="0"/>
      <w:divBdr>
        <w:top w:val="none" w:sz="0" w:space="0" w:color="auto"/>
        <w:left w:val="none" w:sz="0" w:space="0" w:color="auto"/>
        <w:bottom w:val="none" w:sz="0" w:space="0" w:color="auto"/>
        <w:right w:val="none" w:sz="0" w:space="0" w:color="auto"/>
      </w:divBdr>
    </w:div>
    <w:div w:id="149752754">
      <w:bodyDiv w:val="1"/>
      <w:marLeft w:val="0"/>
      <w:marRight w:val="0"/>
      <w:marTop w:val="0"/>
      <w:marBottom w:val="0"/>
      <w:divBdr>
        <w:top w:val="none" w:sz="0" w:space="0" w:color="auto"/>
        <w:left w:val="none" w:sz="0" w:space="0" w:color="auto"/>
        <w:bottom w:val="none" w:sz="0" w:space="0" w:color="auto"/>
        <w:right w:val="none" w:sz="0" w:space="0" w:color="auto"/>
      </w:divBdr>
    </w:div>
    <w:div w:id="263926131">
      <w:bodyDiv w:val="1"/>
      <w:marLeft w:val="0"/>
      <w:marRight w:val="0"/>
      <w:marTop w:val="0"/>
      <w:marBottom w:val="0"/>
      <w:divBdr>
        <w:top w:val="none" w:sz="0" w:space="0" w:color="auto"/>
        <w:left w:val="none" w:sz="0" w:space="0" w:color="auto"/>
        <w:bottom w:val="none" w:sz="0" w:space="0" w:color="auto"/>
        <w:right w:val="none" w:sz="0" w:space="0" w:color="auto"/>
      </w:divBdr>
    </w:div>
    <w:div w:id="270359797">
      <w:bodyDiv w:val="1"/>
      <w:marLeft w:val="0"/>
      <w:marRight w:val="0"/>
      <w:marTop w:val="0"/>
      <w:marBottom w:val="0"/>
      <w:divBdr>
        <w:top w:val="none" w:sz="0" w:space="0" w:color="auto"/>
        <w:left w:val="none" w:sz="0" w:space="0" w:color="auto"/>
        <w:bottom w:val="none" w:sz="0" w:space="0" w:color="auto"/>
        <w:right w:val="none" w:sz="0" w:space="0" w:color="auto"/>
      </w:divBdr>
    </w:div>
    <w:div w:id="303505033">
      <w:bodyDiv w:val="1"/>
      <w:marLeft w:val="0"/>
      <w:marRight w:val="0"/>
      <w:marTop w:val="0"/>
      <w:marBottom w:val="0"/>
      <w:divBdr>
        <w:top w:val="none" w:sz="0" w:space="0" w:color="auto"/>
        <w:left w:val="none" w:sz="0" w:space="0" w:color="auto"/>
        <w:bottom w:val="none" w:sz="0" w:space="0" w:color="auto"/>
        <w:right w:val="none" w:sz="0" w:space="0" w:color="auto"/>
      </w:divBdr>
    </w:div>
    <w:div w:id="312612230">
      <w:bodyDiv w:val="1"/>
      <w:marLeft w:val="0"/>
      <w:marRight w:val="0"/>
      <w:marTop w:val="0"/>
      <w:marBottom w:val="0"/>
      <w:divBdr>
        <w:top w:val="none" w:sz="0" w:space="0" w:color="auto"/>
        <w:left w:val="none" w:sz="0" w:space="0" w:color="auto"/>
        <w:bottom w:val="none" w:sz="0" w:space="0" w:color="auto"/>
        <w:right w:val="none" w:sz="0" w:space="0" w:color="auto"/>
      </w:divBdr>
    </w:div>
    <w:div w:id="319582739">
      <w:bodyDiv w:val="1"/>
      <w:marLeft w:val="0"/>
      <w:marRight w:val="0"/>
      <w:marTop w:val="0"/>
      <w:marBottom w:val="0"/>
      <w:divBdr>
        <w:top w:val="none" w:sz="0" w:space="0" w:color="auto"/>
        <w:left w:val="none" w:sz="0" w:space="0" w:color="auto"/>
        <w:bottom w:val="none" w:sz="0" w:space="0" w:color="auto"/>
        <w:right w:val="none" w:sz="0" w:space="0" w:color="auto"/>
      </w:divBdr>
    </w:div>
    <w:div w:id="363597836">
      <w:bodyDiv w:val="1"/>
      <w:marLeft w:val="0"/>
      <w:marRight w:val="0"/>
      <w:marTop w:val="0"/>
      <w:marBottom w:val="0"/>
      <w:divBdr>
        <w:top w:val="none" w:sz="0" w:space="0" w:color="auto"/>
        <w:left w:val="none" w:sz="0" w:space="0" w:color="auto"/>
        <w:bottom w:val="none" w:sz="0" w:space="0" w:color="auto"/>
        <w:right w:val="none" w:sz="0" w:space="0" w:color="auto"/>
      </w:divBdr>
    </w:div>
    <w:div w:id="377823627">
      <w:bodyDiv w:val="1"/>
      <w:marLeft w:val="0"/>
      <w:marRight w:val="0"/>
      <w:marTop w:val="0"/>
      <w:marBottom w:val="0"/>
      <w:divBdr>
        <w:top w:val="none" w:sz="0" w:space="0" w:color="auto"/>
        <w:left w:val="none" w:sz="0" w:space="0" w:color="auto"/>
        <w:bottom w:val="none" w:sz="0" w:space="0" w:color="auto"/>
        <w:right w:val="none" w:sz="0" w:space="0" w:color="auto"/>
      </w:divBdr>
    </w:div>
    <w:div w:id="381490887">
      <w:bodyDiv w:val="1"/>
      <w:marLeft w:val="0"/>
      <w:marRight w:val="0"/>
      <w:marTop w:val="0"/>
      <w:marBottom w:val="0"/>
      <w:divBdr>
        <w:top w:val="none" w:sz="0" w:space="0" w:color="auto"/>
        <w:left w:val="none" w:sz="0" w:space="0" w:color="auto"/>
        <w:bottom w:val="none" w:sz="0" w:space="0" w:color="auto"/>
        <w:right w:val="none" w:sz="0" w:space="0" w:color="auto"/>
      </w:divBdr>
    </w:div>
    <w:div w:id="406542259">
      <w:bodyDiv w:val="1"/>
      <w:marLeft w:val="0"/>
      <w:marRight w:val="0"/>
      <w:marTop w:val="0"/>
      <w:marBottom w:val="0"/>
      <w:divBdr>
        <w:top w:val="none" w:sz="0" w:space="0" w:color="auto"/>
        <w:left w:val="none" w:sz="0" w:space="0" w:color="auto"/>
        <w:bottom w:val="none" w:sz="0" w:space="0" w:color="auto"/>
        <w:right w:val="none" w:sz="0" w:space="0" w:color="auto"/>
      </w:divBdr>
    </w:div>
    <w:div w:id="424427293">
      <w:bodyDiv w:val="1"/>
      <w:marLeft w:val="0"/>
      <w:marRight w:val="0"/>
      <w:marTop w:val="0"/>
      <w:marBottom w:val="0"/>
      <w:divBdr>
        <w:top w:val="none" w:sz="0" w:space="0" w:color="auto"/>
        <w:left w:val="none" w:sz="0" w:space="0" w:color="auto"/>
        <w:bottom w:val="none" w:sz="0" w:space="0" w:color="auto"/>
        <w:right w:val="none" w:sz="0" w:space="0" w:color="auto"/>
      </w:divBdr>
    </w:div>
    <w:div w:id="437800757">
      <w:bodyDiv w:val="1"/>
      <w:marLeft w:val="0"/>
      <w:marRight w:val="0"/>
      <w:marTop w:val="0"/>
      <w:marBottom w:val="0"/>
      <w:divBdr>
        <w:top w:val="none" w:sz="0" w:space="0" w:color="auto"/>
        <w:left w:val="none" w:sz="0" w:space="0" w:color="auto"/>
        <w:bottom w:val="none" w:sz="0" w:space="0" w:color="auto"/>
        <w:right w:val="none" w:sz="0" w:space="0" w:color="auto"/>
      </w:divBdr>
    </w:div>
    <w:div w:id="455609220">
      <w:bodyDiv w:val="1"/>
      <w:marLeft w:val="0"/>
      <w:marRight w:val="0"/>
      <w:marTop w:val="0"/>
      <w:marBottom w:val="0"/>
      <w:divBdr>
        <w:top w:val="none" w:sz="0" w:space="0" w:color="auto"/>
        <w:left w:val="none" w:sz="0" w:space="0" w:color="auto"/>
        <w:bottom w:val="none" w:sz="0" w:space="0" w:color="auto"/>
        <w:right w:val="none" w:sz="0" w:space="0" w:color="auto"/>
      </w:divBdr>
    </w:div>
    <w:div w:id="459081755">
      <w:bodyDiv w:val="1"/>
      <w:marLeft w:val="0"/>
      <w:marRight w:val="0"/>
      <w:marTop w:val="0"/>
      <w:marBottom w:val="0"/>
      <w:divBdr>
        <w:top w:val="none" w:sz="0" w:space="0" w:color="auto"/>
        <w:left w:val="none" w:sz="0" w:space="0" w:color="auto"/>
        <w:bottom w:val="none" w:sz="0" w:space="0" w:color="auto"/>
        <w:right w:val="none" w:sz="0" w:space="0" w:color="auto"/>
      </w:divBdr>
    </w:div>
    <w:div w:id="471943587">
      <w:bodyDiv w:val="1"/>
      <w:marLeft w:val="0"/>
      <w:marRight w:val="0"/>
      <w:marTop w:val="0"/>
      <w:marBottom w:val="0"/>
      <w:divBdr>
        <w:top w:val="none" w:sz="0" w:space="0" w:color="auto"/>
        <w:left w:val="none" w:sz="0" w:space="0" w:color="auto"/>
        <w:bottom w:val="none" w:sz="0" w:space="0" w:color="auto"/>
        <w:right w:val="none" w:sz="0" w:space="0" w:color="auto"/>
      </w:divBdr>
    </w:div>
    <w:div w:id="547499429">
      <w:bodyDiv w:val="1"/>
      <w:marLeft w:val="0"/>
      <w:marRight w:val="0"/>
      <w:marTop w:val="0"/>
      <w:marBottom w:val="0"/>
      <w:divBdr>
        <w:top w:val="none" w:sz="0" w:space="0" w:color="auto"/>
        <w:left w:val="none" w:sz="0" w:space="0" w:color="auto"/>
        <w:bottom w:val="none" w:sz="0" w:space="0" w:color="auto"/>
        <w:right w:val="none" w:sz="0" w:space="0" w:color="auto"/>
      </w:divBdr>
    </w:div>
    <w:div w:id="547837119">
      <w:bodyDiv w:val="1"/>
      <w:marLeft w:val="0"/>
      <w:marRight w:val="0"/>
      <w:marTop w:val="0"/>
      <w:marBottom w:val="0"/>
      <w:divBdr>
        <w:top w:val="none" w:sz="0" w:space="0" w:color="auto"/>
        <w:left w:val="none" w:sz="0" w:space="0" w:color="auto"/>
        <w:bottom w:val="none" w:sz="0" w:space="0" w:color="auto"/>
        <w:right w:val="none" w:sz="0" w:space="0" w:color="auto"/>
      </w:divBdr>
    </w:div>
    <w:div w:id="573392230">
      <w:bodyDiv w:val="1"/>
      <w:marLeft w:val="0"/>
      <w:marRight w:val="0"/>
      <w:marTop w:val="0"/>
      <w:marBottom w:val="0"/>
      <w:divBdr>
        <w:top w:val="none" w:sz="0" w:space="0" w:color="auto"/>
        <w:left w:val="none" w:sz="0" w:space="0" w:color="auto"/>
        <w:bottom w:val="none" w:sz="0" w:space="0" w:color="auto"/>
        <w:right w:val="none" w:sz="0" w:space="0" w:color="auto"/>
      </w:divBdr>
    </w:div>
    <w:div w:id="597372352">
      <w:bodyDiv w:val="1"/>
      <w:marLeft w:val="0"/>
      <w:marRight w:val="0"/>
      <w:marTop w:val="0"/>
      <w:marBottom w:val="0"/>
      <w:divBdr>
        <w:top w:val="none" w:sz="0" w:space="0" w:color="auto"/>
        <w:left w:val="none" w:sz="0" w:space="0" w:color="auto"/>
        <w:bottom w:val="none" w:sz="0" w:space="0" w:color="auto"/>
        <w:right w:val="none" w:sz="0" w:space="0" w:color="auto"/>
      </w:divBdr>
    </w:div>
    <w:div w:id="621883448">
      <w:bodyDiv w:val="1"/>
      <w:marLeft w:val="0"/>
      <w:marRight w:val="0"/>
      <w:marTop w:val="0"/>
      <w:marBottom w:val="0"/>
      <w:divBdr>
        <w:top w:val="none" w:sz="0" w:space="0" w:color="auto"/>
        <w:left w:val="none" w:sz="0" w:space="0" w:color="auto"/>
        <w:bottom w:val="none" w:sz="0" w:space="0" w:color="auto"/>
        <w:right w:val="none" w:sz="0" w:space="0" w:color="auto"/>
      </w:divBdr>
    </w:div>
    <w:div w:id="643193001">
      <w:bodyDiv w:val="1"/>
      <w:marLeft w:val="0"/>
      <w:marRight w:val="0"/>
      <w:marTop w:val="0"/>
      <w:marBottom w:val="0"/>
      <w:divBdr>
        <w:top w:val="none" w:sz="0" w:space="0" w:color="auto"/>
        <w:left w:val="none" w:sz="0" w:space="0" w:color="auto"/>
        <w:bottom w:val="none" w:sz="0" w:space="0" w:color="auto"/>
        <w:right w:val="none" w:sz="0" w:space="0" w:color="auto"/>
      </w:divBdr>
    </w:div>
    <w:div w:id="647171325">
      <w:bodyDiv w:val="1"/>
      <w:marLeft w:val="0"/>
      <w:marRight w:val="0"/>
      <w:marTop w:val="0"/>
      <w:marBottom w:val="0"/>
      <w:divBdr>
        <w:top w:val="none" w:sz="0" w:space="0" w:color="auto"/>
        <w:left w:val="none" w:sz="0" w:space="0" w:color="auto"/>
        <w:bottom w:val="none" w:sz="0" w:space="0" w:color="auto"/>
        <w:right w:val="none" w:sz="0" w:space="0" w:color="auto"/>
      </w:divBdr>
    </w:div>
    <w:div w:id="663975870">
      <w:bodyDiv w:val="1"/>
      <w:marLeft w:val="0"/>
      <w:marRight w:val="0"/>
      <w:marTop w:val="0"/>
      <w:marBottom w:val="0"/>
      <w:divBdr>
        <w:top w:val="none" w:sz="0" w:space="0" w:color="auto"/>
        <w:left w:val="none" w:sz="0" w:space="0" w:color="auto"/>
        <w:bottom w:val="none" w:sz="0" w:space="0" w:color="auto"/>
        <w:right w:val="none" w:sz="0" w:space="0" w:color="auto"/>
      </w:divBdr>
    </w:div>
    <w:div w:id="677927747">
      <w:bodyDiv w:val="1"/>
      <w:marLeft w:val="0"/>
      <w:marRight w:val="0"/>
      <w:marTop w:val="0"/>
      <w:marBottom w:val="0"/>
      <w:divBdr>
        <w:top w:val="none" w:sz="0" w:space="0" w:color="auto"/>
        <w:left w:val="none" w:sz="0" w:space="0" w:color="auto"/>
        <w:bottom w:val="none" w:sz="0" w:space="0" w:color="auto"/>
        <w:right w:val="none" w:sz="0" w:space="0" w:color="auto"/>
      </w:divBdr>
    </w:div>
    <w:div w:id="727147523">
      <w:bodyDiv w:val="1"/>
      <w:marLeft w:val="0"/>
      <w:marRight w:val="0"/>
      <w:marTop w:val="0"/>
      <w:marBottom w:val="0"/>
      <w:divBdr>
        <w:top w:val="none" w:sz="0" w:space="0" w:color="auto"/>
        <w:left w:val="none" w:sz="0" w:space="0" w:color="auto"/>
        <w:bottom w:val="none" w:sz="0" w:space="0" w:color="auto"/>
        <w:right w:val="none" w:sz="0" w:space="0" w:color="auto"/>
      </w:divBdr>
    </w:div>
    <w:div w:id="744113320">
      <w:bodyDiv w:val="1"/>
      <w:marLeft w:val="0"/>
      <w:marRight w:val="0"/>
      <w:marTop w:val="0"/>
      <w:marBottom w:val="0"/>
      <w:divBdr>
        <w:top w:val="none" w:sz="0" w:space="0" w:color="auto"/>
        <w:left w:val="none" w:sz="0" w:space="0" w:color="auto"/>
        <w:bottom w:val="none" w:sz="0" w:space="0" w:color="auto"/>
        <w:right w:val="none" w:sz="0" w:space="0" w:color="auto"/>
      </w:divBdr>
    </w:div>
    <w:div w:id="778376482">
      <w:bodyDiv w:val="1"/>
      <w:marLeft w:val="0"/>
      <w:marRight w:val="0"/>
      <w:marTop w:val="0"/>
      <w:marBottom w:val="0"/>
      <w:divBdr>
        <w:top w:val="none" w:sz="0" w:space="0" w:color="auto"/>
        <w:left w:val="none" w:sz="0" w:space="0" w:color="auto"/>
        <w:bottom w:val="none" w:sz="0" w:space="0" w:color="auto"/>
        <w:right w:val="none" w:sz="0" w:space="0" w:color="auto"/>
      </w:divBdr>
    </w:div>
    <w:div w:id="829061997">
      <w:bodyDiv w:val="1"/>
      <w:marLeft w:val="0"/>
      <w:marRight w:val="0"/>
      <w:marTop w:val="0"/>
      <w:marBottom w:val="0"/>
      <w:divBdr>
        <w:top w:val="none" w:sz="0" w:space="0" w:color="auto"/>
        <w:left w:val="none" w:sz="0" w:space="0" w:color="auto"/>
        <w:bottom w:val="none" w:sz="0" w:space="0" w:color="auto"/>
        <w:right w:val="none" w:sz="0" w:space="0" w:color="auto"/>
      </w:divBdr>
    </w:div>
    <w:div w:id="872884351">
      <w:bodyDiv w:val="1"/>
      <w:marLeft w:val="0"/>
      <w:marRight w:val="0"/>
      <w:marTop w:val="0"/>
      <w:marBottom w:val="0"/>
      <w:divBdr>
        <w:top w:val="none" w:sz="0" w:space="0" w:color="auto"/>
        <w:left w:val="none" w:sz="0" w:space="0" w:color="auto"/>
        <w:bottom w:val="none" w:sz="0" w:space="0" w:color="auto"/>
        <w:right w:val="none" w:sz="0" w:space="0" w:color="auto"/>
      </w:divBdr>
    </w:div>
    <w:div w:id="876164399">
      <w:bodyDiv w:val="1"/>
      <w:marLeft w:val="0"/>
      <w:marRight w:val="0"/>
      <w:marTop w:val="0"/>
      <w:marBottom w:val="0"/>
      <w:divBdr>
        <w:top w:val="none" w:sz="0" w:space="0" w:color="auto"/>
        <w:left w:val="none" w:sz="0" w:space="0" w:color="auto"/>
        <w:bottom w:val="none" w:sz="0" w:space="0" w:color="auto"/>
        <w:right w:val="none" w:sz="0" w:space="0" w:color="auto"/>
      </w:divBdr>
    </w:div>
    <w:div w:id="884680134">
      <w:bodyDiv w:val="1"/>
      <w:marLeft w:val="0"/>
      <w:marRight w:val="0"/>
      <w:marTop w:val="0"/>
      <w:marBottom w:val="0"/>
      <w:divBdr>
        <w:top w:val="none" w:sz="0" w:space="0" w:color="auto"/>
        <w:left w:val="none" w:sz="0" w:space="0" w:color="auto"/>
        <w:bottom w:val="none" w:sz="0" w:space="0" w:color="auto"/>
        <w:right w:val="none" w:sz="0" w:space="0" w:color="auto"/>
      </w:divBdr>
    </w:div>
    <w:div w:id="960454310">
      <w:bodyDiv w:val="1"/>
      <w:marLeft w:val="0"/>
      <w:marRight w:val="0"/>
      <w:marTop w:val="0"/>
      <w:marBottom w:val="0"/>
      <w:divBdr>
        <w:top w:val="none" w:sz="0" w:space="0" w:color="auto"/>
        <w:left w:val="none" w:sz="0" w:space="0" w:color="auto"/>
        <w:bottom w:val="none" w:sz="0" w:space="0" w:color="auto"/>
        <w:right w:val="none" w:sz="0" w:space="0" w:color="auto"/>
      </w:divBdr>
    </w:div>
    <w:div w:id="987057165">
      <w:bodyDiv w:val="1"/>
      <w:marLeft w:val="0"/>
      <w:marRight w:val="0"/>
      <w:marTop w:val="0"/>
      <w:marBottom w:val="0"/>
      <w:divBdr>
        <w:top w:val="none" w:sz="0" w:space="0" w:color="auto"/>
        <w:left w:val="none" w:sz="0" w:space="0" w:color="auto"/>
        <w:bottom w:val="none" w:sz="0" w:space="0" w:color="auto"/>
        <w:right w:val="none" w:sz="0" w:space="0" w:color="auto"/>
      </w:divBdr>
    </w:div>
    <w:div w:id="992026324">
      <w:bodyDiv w:val="1"/>
      <w:marLeft w:val="0"/>
      <w:marRight w:val="0"/>
      <w:marTop w:val="0"/>
      <w:marBottom w:val="0"/>
      <w:divBdr>
        <w:top w:val="none" w:sz="0" w:space="0" w:color="auto"/>
        <w:left w:val="none" w:sz="0" w:space="0" w:color="auto"/>
        <w:bottom w:val="none" w:sz="0" w:space="0" w:color="auto"/>
        <w:right w:val="none" w:sz="0" w:space="0" w:color="auto"/>
      </w:divBdr>
    </w:div>
    <w:div w:id="1002123625">
      <w:bodyDiv w:val="1"/>
      <w:marLeft w:val="0"/>
      <w:marRight w:val="0"/>
      <w:marTop w:val="0"/>
      <w:marBottom w:val="0"/>
      <w:divBdr>
        <w:top w:val="none" w:sz="0" w:space="0" w:color="auto"/>
        <w:left w:val="none" w:sz="0" w:space="0" w:color="auto"/>
        <w:bottom w:val="none" w:sz="0" w:space="0" w:color="auto"/>
        <w:right w:val="none" w:sz="0" w:space="0" w:color="auto"/>
      </w:divBdr>
    </w:div>
    <w:div w:id="1036850258">
      <w:bodyDiv w:val="1"/>
      <w:marLeft w:val="0"/>
      <w:marRight w:val="0"/>
      <w:marTop w:val="0"/>
      <w:marBottom w:val="0"/>
      <w:divBdr>
        <w:top w:val="none" w:sz="0" w:space="0" w:color="auto"/>
        <w:left w:val="none" w:sz="0" w:space="0" w:color="auto"/>
        <w:bottom w:val="none" w:sz="0" w:space="0" w:color="auto"/>
        <w:right w:val="none" w:sz="0" w:space="0" w:color="auto"/>
      </w:divBdr>
    </w:div>
    <w:div w:id="1044135598">
      <w:bodyDiv w:val="1"/>
      <w:marLeft w:val="0"/>
      <w:marRight w:val="0"/>
      <w:marTop w:val="0"/>
      <w:marBottom w:val="0"/>
      <w:divBdr>
        <w:top w:val="none" w:sz="0" w:space="0" w:color="auto"/>
        <w:left w:val="none" w:sz="0" w:space="0" w:color="auto"/>
        <w:bottom w:val="none" w:sz="0" w:space="0" w:color="auto"/>
        <w:right w:val="none" w:sz="0" w:space="0" w:color="auto"/>
      </w:divBdr>
    </w:div>
    <w:div w:id="1094135224">
      <w:bodyDiv w:val="1"/>
      <w:marLeft w:val="0"/>
      <w:marRight w:val="0"/>
      <w:marTop w:val="0"/>
      <w:marBottom w:val="0"/>
      <w:divBdr>
        <w:top w:val="none" w:sz="0" w:space="0" w:color="auto"/>
        <w:left w:val="none" w:sz="0" w:space="0" w:color="auto"/>
        <w:bottom w:val="none" w:sz="0" w:space="0" w:color="auto"/>
        <w:right w:val="none" w:sz="0" w:space="0" w:color="auto"/>
      </w:divBdr>
    </w:div>
    <w:div w:id="1099057514">
      <w:bodyDiv w:val="1"/>
      <w:marLeft w:val="0"/>
      <w:marRight w:val="0"/>
      <w:marTop w:val="0"/>
      <w:marBottom w:val="0"/>
      <w:divBdr>
        <w:top w:val="none" w:sz="0" w:space="0" w:color="auto"/>
        <w:left w:val="none" w:sz="0" w:space="0" w:color="auto"/>
        <w:bottom w:val="none" w:sz="0" w:space="0" w:color="auto"/>
        <w:right w:val="none" w:sz="0" w:space="0" w:color="auto"/>
      </w:divBdr>
    </w:div>
    <w:div w:id="1120218906">
      <w:bodyDiv w:val="1"/>
      <w:marLeft w:val="0"/>
      <w:marRight w:val="0"/>
      <w:marTop w:val="0"/>
      <w:marBottom w:val="0"/>
      <w:divBdr>
        <w:top w:val="none" w:sz="0" w:space="0" w:color="auto"/>
        <w:left w:val="none" w:sz="0" w:space="0" w:color="auto"/>
        <w:bottom w:val="none" w:sz="0" w:space="0" w:color="auto"/>
        <w:right w:val="none" w:sz="0" w:space="0" w:color="auto"/>
      </w:divBdr>
    </w:div>
    <w:div w:id="1155221103">
      <w:bodyDiv w:val="1"/>
      <w:marLeft w:val="0"/>
      <w:marRight w:val="0"/>
      <w:marTop w:val="0"/>
      <w:marBottom w:val="0"/>
      <w:divBdr>
        <w:top w:val="none" w:sz="0" w:space="0" w:color="auto"/>
        <w:left w:val="none" w:sz="0" w:space="0" w:color="auto"/>
        <w:bottom w:val="none" w:sz="0" w:space="0" w:color="auto"/>
        <w:right w:val="none" w:sz="0" w:space="0" w:color="auto"/>
      </w:divBdr>
    </w:div>
    <w:div w:id="1168252801">
      <w:bodyDiv w:val="1"/>
      <w:marLeft w:val="0"/>
      <w:marRight w:val="0"/>
      <w:marTop w:val="0"/>
      <w:marBottom w:val="0"/>
      <w:divBdr>
        <w:top w:val="none" w:sz="0" w:space="0" w:color="auto"/>
        <w:left w:val="none" w:sz="0" w:space="0" w:color="auto"/>
        <w:bottom w:val="none" w:sz="0" w:space="0" w:color="auto"/>
        <w:right w:val="none" w:sz="0" w:space="0" w:color="auto"/>
      </w:divBdr>
    </w:div>
    <w:div w:id="1225794198">
      <w:bodyDiv w:val="1"/>
      <w:marLeft w:val="0"/>
      <w:marRight w:val="0"/>
      <w:marTop w:val="0"/>
      <w:marBottom w:val="0"/>
      <w:divBdr>
        <w:top w:val="none" w:sz="0" w:space="0" w:color="auto"/>
        <w:left w:val="none" w:sz="0" w:space="0" w:color="auto"/>
        <w:bottom w:val="none" w:sz="0" w:space="0" w:color="auto"/>
        <w:right w:val="none" w:sz="0" w:space="0" w:color="auto"/>
      </w:divBdr>
    </w:div>
    <w:div w:id="1274703497">
      <w:bodyDiv w:val="1"/>
      <w:marLeft w:val="0"/>
      <w:marRight w:val="0"/>
      <w:marTop w:val="0"/>
      <w:marBottom w:val="0"/>
      <w:divBdr>
        <w:top w:val="none" w:sz="0" w:space="0" w:color="auto"/>
        <w:left w:val="none" w:sz="0" w:space="0" w:color="auto"/>
        <w:bottom w:val="none" w:sz="0" w:space="0" w:color="auto"/>
        <w:right w:val="none" w:sz="0" w:space="0" w:color="auto"/>
      </w:divBdr>
    </w:div>
    <w:div w:id="1278023150">
      <w:bodyDiv w:val="1"/>
      <w:marLeft w:val="0"/>
      <w:marRight w:val="0"/>
      <w:marTop w:val="0"/>
      <w:marBottom w:val="0"/>
      <w:divBdr>
        <w:top w:val="none" w:sz="0" w:space="0" w:color="auto"/>
        <w:left w:val="none" w:sz="0" w:space="0" w:color="auto"/>
        <w:bottom w:val="none" w:sz="0" w:space="0" w:color="auto"/>
        <w:right w:val="none" w:sz="0" w:space="0" w:color="auto"/>
      </w:divBdr>
    </w:div>
    <w:div w:id="1279678218">
      <w:bodyDiv w:val="1"/>
      <w:marLeft w:val="0"/>
      <w:marRight w:val="0"/>
      <w:marTop w:val="0"/>
      <w:marBottom w:val="0"/>
      <w:divBdr>
        <w:top w:val="none" w:sz="0" w:space="0" w:color="auto"/>
        <w:left w:val="none" w:sz="0" w:space="0" w:color="auto"/>
        <w:bottom w:val="none" w:sz="0" w:space="0" w:color="auto"/>
        <w:right w:val="none" w:sz="0" w:space="0" w:color="auto"/>
      </w:divBdr>
    </w:div>
    <w:div w:id="1280988625">
      <w:bodyDiv w:val="1"/>
      <w:marLeft w:val="0"/>
      <w:marRight w:val="0"/>
      <w:marTop w:val="0"/>
      <w:marBottom w:val="0"/>
      <w:divBdr>
        <w:top w:val="none" w:sz="0" w:space="0" w:color="auto"/>
        <w:left w:val="none" w:sz="0" w:space="0" w:color="auto"/>
        <w:bottom w:val="none" w:sz="0" w:space="0" w:color="auto"/>
        <w:right w:val="none" w:sz="0" w:space="0" w:color="auto"/>
      </w:divBdr>
    </w:div>
    <w:div w:id="1293487116">
      <w:bodyDiv w:val="1"/>
      <w:marLeft w:val="0"/>
      <w:marRight w:val="0"/>
      <w:marTop w:val="0"/>
      <w:marBottom w:val="0"/>
      <w:divBdr>
        <w:top w:val="none" w:sz="0" w:space="0" w:color="auto"/>
        <w:left w:val="none" w:sz="0" w:space="0" w:color="auto"/>
        <w:bottom w:val="none" w:sz="0" w:space="0" w:color="auto"/>
        <w:right w:val="none" w:sz="0" w:space="0" w:color="auto"/>
      </w:divBdr>
    </w:div>
    <w:div w:id="1300263780">
      <w:bodyDiv w:val="1"/>
      <w:marLeft w:val="0"/>
      <w:marRight w:val="0"/>
      <w:marTop w:val="0"/>
      <w:marBottom w:val="0"/>
      <w:divBdr>
        <w:top w:val="none" w:sz="0" w:space="0" w:color="auto"/>
        <w:left w:val="none" w:sz="0" w:space="0" w:color="auto"/>
        <w:bottom w:val="none" w:sz="0" w:space="0" w:color="auto"/>
        <w:right w:val="none" w:sz="0" w:space="0" w:color="auto"/>
      </w:divBdr>
    </w:div>
    <w:div w:id="1340504015">
      <w:bodyDiv w:val="1"/>
      <w:marLeft w:val="0"/>
      <w:marRight w:val="0"/>
      <w:marTop w:val="0"/>
      <w:marBottom w:val="0"/>
      <w:divBdr>
        <w:top w:val="none" w:sz="0" w:space="0" w:color="auto"/>
        <w:left w:val="none" w:sz="0" w:space="0" w:color="auto"/>
        <w:bottom w:val="none" w:sz="0" w:space="0" w:color="auto"/>
        <w:right w:val="none" w:sz="0" w:space="0" w:color="auto"/>
      </w:divBdr>
    </w:div>
    <w:div w:id="1345285842">
      <w:bodyDiv w:val="1"/>
      <w:marLeft w:val="0"/>
      <w:marRight w:val="0"/>
      <w:marTop w:val="0"/>
      <w:marBottom w:val="0"/>
      <w:divBdr>
        <w:top w:val="none" w:sz="0" w:space="0" w:color="auto"/>
        <w:left w:val="none" w:sz="0" w:space="0" w:color="auto"/>
        <w:bottom w:val="none" w:sz="0" w:space="0" w:color="auto"/>
        <w:right w:val="none" w:sz="0" w:space="0" w:color="auto"/>
      </w:divBdr>
    </w:div>
    <w:div w:id="1359623389">
      <w:bodyDiv w:val="1"/>
      <w:marLeft w:val="0"/>
      <w:marRight w:val="0"/>
      <w:marTop w:val="0"/>
      <w:marBottom w:val="0"/>
      <w:divBdr>
        <w:top w:val="none" w:sz="0" w:space="0" w:color="auto"/>
        <w:left w:val="none" w:sz="0" w:space="0" w:color="auto"/>
        <w:bottom w:val="none" w:sz="0" w:space="0" w:color="auto"/>
        <w:right w:val="none" w:sz="0" w:space="0" w:color="auto"/>
      </w:divBdr>
    </w:div>
    <w:div w:id="1360934241">
      <w:bodyDiv w:val="1"/>
      <w:marLeft w:val="0"/>
      <w:marRight w:val="0"/>
      <w:marTop w:val="0"/>
      <w:marBottom w:val="0"/>
      <w:divBdr>
        <w:top w:val="none" w:sz="0" w:space="0" w:color="auto"/>
        <w:left w:val="none" w:sz="0" w:space="0" w:color="auto"/>
        <w:bottom w:val="none" w:sz="0" w:space="0" w:color="auto"/>
        <w:right w:val="none" w:sz="0" w:space="0" w:color="auto"/>
      </w:divBdr>
    </w:div>
    <w:div w:id="1425148543">
      <w:bodyDiv w:val="1"/>
      <w:marLeft w:val="0"/>
      <w:marRight w:val="0"/>
      <w:marTop w:val="0"/>
      <w:marBottom w:val="0"/>
      <w:divBdr>
        <w:top w:val="none" w:sz="0" w:space="0" w:color="auto"/>
        <w:left w:val="none" w:sz="0" w:space="0" w:color="auto"/>
        <w:bottom w:val="none" w:sz="0" w:space="0" w:color="auto"/>
        <w:right w:val="none" w:sz="0" w:space="0" w:color="auto"/>
      </w:divBdr>
    </w:div>
    <w:div w:id="1427192939">
      <w:bodyDiv w:val="1"/>
      <w:marLeft w:val="0"/>
      <w:marRight w:val="0"/>
      <w:marTop w:val="0"/>
      <w:marBottom w:val="0"/>
      <w:divBdr>
        <w:top w:val="none" w:sz="0" w:space="0" w:color="auto"/>
        <w:left w:val="none" w:sz="0" w:space="0" w:color="auto"/>
        <w:bottom w:val="none" w:sz="0" w:space="0" w:color="auto"/>
        <w:right w:val="none" w:sz="0" w:space="0" w:color="auto"/>
      </w:divBdr>
    </w:div>
    <w:div w:id="1449474284">
      <w:bodyDiv w:val="1"/>
      <w:marLeft w:val="0"/>
      <w:marRight w:val="0"/>
      <w:marTop w:val="0"/>
      <w:marBottom w:val="0"/>
      <w:divBdr>
        <w:top w:val="none" w:sz="0" w:space="0" w:color="auto"/>
        <w:left w:val="none" w:sz="0" w:space="0" w:color="auto"/>
        <w:bottom w:val="none" w:sz="0" w:space="0" w:color="auto"/>
        <w:right w:val="none" w:sz="0" w:space="0" w:color="auto"/>
      </w:divBdr>
    </w:div>
    <w:div w:id="1463815104">
      <w:bodyDiv w:val="1"/>
      <w:marLeft w:val="0"/>
      <w:marRight w:val="0"/>
      <w:marTop w:val="0"/>
      <w:marBottom w:val="0"/>
      <w:divBdr>
        <w:top w:val="none" w:sz="0" w:space="0" w:color="auto"/>
        <w:left w:val="none" w:sz="0" w:space="0" w:color="auto"/>
        <w:bottom w:val="none" w:sz="0" w:space="0" w:color="auto"/>
        <w:right w:val="none" w:sz="0" w:space="0" w:color="auto"/>
      </w:divBdr>
    </w:div>
    <w:div w:id="1493374755">
      <w:bodyDiv w:val="1"/>
      <w:marLeft w:val="0"/>
      <w:marRight w:val="0"/>
      <w:marTop w:val="0"/>
      <w:marBottom w:val="0"/>
      <w:divBdr>
        <w:top w:val="none" w:sz="0" w:space="0" w:color="auto"/>
        <w:left w:val="none" w:sz="0" w:space="0" w:color="auto"/>
        <w:bottom w:val="none" w:sz="0" w:space="0" w:color="auto"/>
        <w:right w:val="none" w:sz="0" w:space="0" w:color="auto"/>
      </w:divBdr>
    </w:div>
    <w:div w:id="1506163579">
      <w:bodyDiv w:val="1"/>
      <w:marLeft w:val="0"/>
      <w:marRight w:val="0"/>
      <w:marTop w:val="0"/>
      <w:marBottom w:val="0"/>
      <w:divBdr>
        <w:top w:val="none" w:sz="0" w:space="0" w:color="auto"/>
        <w:left w:val="none" w:sz="0" w:space="0" w:color="auto"/>
        <w:bottom w:val="none" w:sz="0" w:space="0" w:color="auto"/>
        <w:right w:val="none" w:sz="0" w:space="0" w:color="auto"/>
      </w:divBdr>
    </w:div>
    <w:div w:id="1692759504">
      <w:bodyDiv w:val="1"/>
      <w:marLeft w:val="0"/>
      <w:marRight w:val="0"/>
      <w:marTop w:val="0"/>
      <w:marBottom w:val="0"/>
      <w:divBdr>
        <w:top w:val="none" w:sz="0" w:space="0" w:color="auto"/>
        <w:left w:val="none" w:sz="0" w:space="0" w:color="auto"/>
        <w:bottom w:val="none" w:sz="0" w:space="0" w:color="auto"/>
        <w:right w:val="none" w:sz="0" w:space="0" w:color="auto"/>
      </w:divBdr>
    </w:div>
    <w:div w:id="1715081727">
      <w:bodyDiv w:val="1"/>
      <w:marLeft w:val="0"/>
      <w:marRight w:val="0"/>
      <w:marTop w:val="0"/>
      <w:marBottom w:val="0"/>
      <w:divBdr>
        <w:top w:val="none" w:sz="0" w:space="0" w:color="auto"/>
        <w:left w:val="none" w:sz="0" w:space="0" w:color="auto"/>
        <w:bottom w:val="none" w:sz="0" w:space="0" w:color="auto"/>
        <w:right w:val="none" w:sz="0" w:space="0" w:color="auto"/>
      </w:divBdr>
    </w:div>
    <w:div w:id="1733043460">
      <w:bodyDiv w:val="1"/>
      <w:marLeft w:val="0"/>
      <w:marRight w:val="0"/>
      <w:marTop w:val="0"/>
      <w:marBottom w:val="0"/>
      <w:divBdr>
        <w:top w:val="none" w:sz="0" w:space="0" w:color="auto"/>
        <w:left w:val="none" w:sz="0" w:space="0" w:color="auto"/>
        <w:bottom w:val="none" w:sz="0" w:space="0" w:color="auto"/>
        <w:right w:val="none" w:sz="0" w:space="0" w:color="auto"/>
      </w:divBdr>
    </w:div>
    <w:div w:id="1737776172">
      <w:bodyDiv w:val="1"/>
      <w:marLeft w:val="0"/>
      <w:marRight w:val="0"/>
      <w:marTop w:val="0"/>
      <w:marBottom w:val="0"/>
      <w:divBdr>
        <w:top w:val="none" w:sz="0" w:space="0" w:color="auto"/>
        <w:left w:val="none" w:sz="0" w:space="0" w:color="auto"/>
        <w:bottom w:val="none" w:sz="0" w:space="0" w:color="auto"/>
        <w:right w:val="none" w:sz="0" w:space="0" w:color="auto"/>
      </w:divBdr>
    </w:div>
    <w:div w:id="1739328703">
      <w:bodyDiv w:val="1"/>
      <w:marLeft w:val="0"/>
      <w:marRight w:val="0"/>
      <w:marTop w:val="0"/>
      <w:marBottom w:val="0"/>
      <w:divBdr>
        <w:top w:val="none" w:sz="0" w:space="0" w:color="auto"/>
        <w:left w:val="none" w:sz="0" w:space="0" w:color="auto"/>
        <w:bottom w:val="none" w:sz="0" w:space="0" w:color="auto"/>
        <w:right w:val="none" w:sz="0" w:space="0" w:color="auto"/>
      </w:divBdr>
    </w:div>
    <w:div w:id="1747190578">
      <w:bodyDiv w:val="1"/>
      <w:marLeft w:val="0"/>
      <w:marRight w:val="0"/>
      <w:marTop w:val="0"/>
      <w:marBottom w:val="0"/>
      <w:divBdr>
        <w:top w:val="none" w:sz="0" w:space="0" w:color="auto"/>
        <w:left w:val="none" w:sz="0" w:space="0" w:color="auto"/>
        <w:bottom w:val="none" w:sz="0" w:space="0" w:color="auto"/>
        <w:right w:val="none" w:sz="0" w:space="0" w:color="auto"/>
      </w:divBdr>
    </w:div>
    <w:div w:id="1747342838">
      <w:bodyDiv w:val="1"/>
      <w:marLeft w:val="0"/>
      <w:marRight w:val="0"/>
      <w:marTop w:val="0"/>
      <w:marBottom w:val="0"/>
      <w:divBdr>
        <w:top w:val="none" w:sz="0" w:space="0" w:color="auto"/>
        <w:left w:val="none" w:sz="0" w:space="0" w:color="auto"/>
        <w:bottom w:val="none" w:sz="0" w:space="0" w:color="auto"/>
        <w:right w:val="none" w:sz="0" w:space="0" w:color="auto"/>
      </w:divBdr>
    </w:div>
    <w:div w:id="1748112629">
      <w:bodyDiv w:val="1"/>
      <w:marLeft w:val="0"/>
      <w:marRight w:val="0"/>
      <w:marTop w:val="0"/>
      <w:marBottom w:val="0"/>
      <w:divBdr>
        <w:top w:val="none" w:sz="0" w:space="0" w:color="auto"/>
        <w:left w:val="none" w:sz="0" w:space="0" w:color="auto"/>
        <w:bottom w:val="none" w:sz="0" w:space="0" w:color="auto"/>
        <w:right w:val="none" w:sz="0" w:space="0" w:color="auto"/>
      </w:divBdr>
    </w:div>
    <w:div w:id="1764300809">
      <w:bodyDiv w:val="1"/>
      <w:marLeft w:val="0"/>
      <w:marRight w:val="0"/>
      <w:marTop w:val="0"/>
      <w:marBottom w:val="0"/>
      <w:divBdr>
        <w:top w:val="none" w:sz="0" w:space="0" w:color="auto"/>
        <w:left w:val="none" w:sz="0" w:space="0" w:color="auto"/>
        <w:bottom w:val="none" w:sz="0" w:space="0" w:color="auto"/>
        <w:right w:val="none" w:sz="0" w:space="0" w:color="auto"/>
      </w:divBdr>
    </w:div>
    <w:div w:id="1787655533">
      <w:bodyDiv w:val="1"/>
      <w:marLeft w:val="0"/>
      <w:marRight w:val="0"/>
      <w:marTop w:val="0"/>
      <w:marBottom w:val="0"/>
      <w:divBdr>
        <w:top w:val="none" w:sz="0" w:space="0" w:color="auto"/>
        <w:left w:val="none" w:sz="0" w:space="0" w:color="auto"/>
        <w:bottom w:val="none" w:sz="0" w:space="0" w:color="auto"/>
        <w:right w:val="none" w:sz="0" w:space="0" w:color="auto"/>
      </w:divBdr>
    </w:div>
    <w:div w:id="1829010328">
      <w:bodyDiv w:val="1"/>
      <w:marLeft w:val="0"/>
      <w:marRight w:val="0"/>
      <w:marTop w:val="0"/>
      <w:marBottom w:val="0"/>
      <w:divBdr>
        <w:top w:val="none" w:sz="0" w:space="0" w:color="auto"/>
        <w:left w:val="none" w:sz="0" w:space="0" w:color="auto"/>
        <w:bottom w:val="none" w:sz="0" w:space="0" w:color="auto"/>
        <w:right w:val="none" w:sz="0" w:space="0" w:color="auto"/>
      </w:divBdr>
    </w:div>
    <w:div w:id="1918250435">
      <w:bodyDiv w:val="1"/>
      <w:marLeft w:val="0"/>
      <w:marRight w:val="0"/>
      <w:marTop w:val="0"/>
      <w:marBottom w:val="0"/>
      <w:divBdr>
        <w:top w:val="none" w:sz="0" w:space="0" w:color="auto"/>
        <w:left w:val="none" w:sz="0" w:space="0" w:color="auto"/>
        <w:bottom w:val="none" w:sz="0" w:space="0" w:color="auto"/>
        <w:right w:val="none" w:sz="0" w:space="0" w:color="auto"/>
      </w:divBdr>
    </w:div>
    <w:div w:id="1960994250">
      <w:bodyDiv w:val="1"/>
      <w:marLeft w:val="0"/>
      <w:marRight w:val="0"/>
      <w:marTop w:val="0"/>
      <w:marBottom w:val="0"/>
      <w:divBdr>
        <w:top w:val="none" w:sz="0" w:space="0" w:color="auto"/>
        <w:left w:val="none" w:sz="0" w:space="0" w:color="auto"/>
        <w:bottom w:val="none" w:sz="0" w:space="0" w:color="auto"/>
        <w:right w:val="none" w:sz="0" w:space="0" w:color="auto"/>
      </w:divBdr>
    </w:div>
    <w:div w:id="1961953604">
      <w:bodyDiv w:val="1"/>
      <w:marLeft w:val="0"/>
      <w:marRight w:val="0"/>
      <w:marTop w:val="0"/>
      <w:marBottom w:val="0"/>
      <w:divBdr>
        <w:top w:val="none" w:sz="0" w:space="0" w:color="auto"/>
        <w:left w:val="none" w:sz="0" w:space="0" w:color="auto"/>
        <w:bottom w:val="none" w:sz="0" w:space="0" w:color="auto"/>
        <w:right w:val="none" w:sz="0" w:space="0" w:color="auto"/>
      </w:divBdr>
    </w:div>
    <w:div w:id="1979142489">
      <w:bodyDiv w:val="1"/>
      <w:marLeft w:val="0"/>
      <w:marRight w:val="0"/>
      <w:marTop w:val="0"/>
      <w:marBottom w:val="0"/>
      <w:divBdr>
        <w:top w:val="none" w:sz="0" w:space="0" w:color="auto"/>
        <w:left w:val="none" w:sz="0" w:space="0" w:color="auto"/>
        <w:bottom w:val="none" w:sz="0" w:space="0" w:color="auto"/>
        <w:right w:val="none" w:sz="0" w:space="0" w:color="auto"/>
      </w:divBdr>
    </w:div>
    <w:div w:id="1984502238">
      <w:bodyDiv w:val="1"/>
      <w:marLeft w:val="0"/>
      <w:marRight w:val="0"/>
      <w:marTop w:val="0"/>
      <w:marBottom w:val="0"/>
      <w:divBdr>
        <w:top w:val="none" w:sz="0" w:space="0" w:color="auto"/>
        <w:left w:val="none" w:sz="0" w:space="0" w:color="auto"/>
        <w:bottom w:val="none" w:sz="0" w:space="0" w:color="auto"/>
        <w:right w:val="none" w:sz="0" w:space="0" w:color="auto"/>
      </w:divBdr>
    </w:div>
    <w:div w:id="1996840299">
      <w:bodyDiv w:val="1"/>
      <w:marLeft w:val="0"/>
      <w:marRight w:val="0"/>
      <w:marTop w:val="0"/>
      <w:marBottom w:val="0"/>
      <w:divBdr>
        <w:top w:val="none" w:sz="0" w:space="0" w:color="auto"/>
        <w:left w:val="none" w:sz="0" w:space="0" w:color="auto"/>
        <w:bottom w:val="none" w:sz="0" w:space="0" w:color="auto"/>
        <w:right w:val="none" w:sz="0" w:space="0" w:color="auto"/>
      </w:divBdr>
    </w:div>
    <w:div w:id="1997302137">
      <w:bodyDiv w:val="1"/>
      <w:marLeft w:val="0"/>
      <w:marRight w:val="0"/>
      <w:marTop w:val="0"/>
      <w:marBottom w:val="0"/>
      <w:divBdr>
        <w:top w:val="none" w:sz="0" w:space="0" w:color="auto"/>
        <w:left w:val="none" w:sz="0" w:space="0" w:color="auto"/>
        <w:bottom w:val="none" w:sz="0" w:space="0" w:color="auto"/>
        <w:right w:val="none" w:sz="0" w:space="0" w:color="auto"/>
      </w:divBdr>
    </w:div>
    <w:div w:id="2045910376">
      <w:bodyDiv w:val="1"/>
      <w:marLeft w:val="0"/>
      <w:marRight w:val="0"/>
      <w:marTop w:val="0"/>
      <w:marBottom w:val="0"/>
      <w:divBdr>
        <w:top w:val="none" w:sz="0" w:space="0" w:color="auto"/>
        <w:left w:val="none" w:sz="0" w:space="0" w:color="auto"/>
        <w:bottom w:val="none" w:sz="0" w:space="0" w:color="auto"/>
        <w:right w:val="none" w:sz="0" w:space="0" w:color="auto"/>
      </w:divBdr>
    </w:div>
    <w:div w:id="2057310037">
      <w:bodyDiv w:val="1"/>
      <w:marLeft w:val="0"/>
      <w:marRight w:val="0"/>
      <w:marTop w:val="0"/>
      <w:marBottom w:val="0"/>
      <w:divBdr>
        <w:top w:val="none" w:sz="0" w:space="0" w:color="auto"/>
        <w:left w:val="none" w:sz="0" w:space="0" w:color="auto"/>
        <w:bottom w:val="none" w:sz="0" w:space="0" w:color="auto"/>
        <w:right w:val="none" w:sz="0" w:space="0" w:color="auto"/>
      </w:divBdr>
    </w:div>
    <w:div w:id="2092852838">
      <w:bodyDiv w:val="1"/>
      <w:marLeft w:val="0"/>
      <w:marRight w:val="0"/>
      <w:marTop w:val="0"/>
      <w:marBottom w:val="0"/>
      <w:divBdr>
        <w:top w:val="none" w:sz="0" w:space="0" w:color="auto"/>
        <w:left w:val="none" w:sz="0" w:space="0" w:color="auto"/>
        <w:bottom w:val="none" w:sz="0" w:space="0" w:color="auto"/>
        <w:right w:val="none" w:sz="0" w:space="0" w:color="auto"/>
      </w:divBdr>
    </w:div>
    <w:div w:id="2112503513">
      <w:bodyDiv w:val="1"/>
      <w:marLeft w:val="0"/>
      <w:marRight w:val="0"/>
      <w:marTop w:val="0"/>
      <w:marBottom w:val="0"/>
      <w:divBdr>
        <w:top w:val="none" w:sz="0" w:space="0" w:color="auto"/>
        <w:left w:val="none" w:sz="0" w:space="0" w:color="auto"/>
        <w:bottom w:val="none" w:sz="0" w:space="0" w:color="auto"/>
        <w:right w:val="none" w:sz="0" w:space="0" w:color="auto"/>
      </w:divBdr>
    </w:div>
    <w:div w:id="2114782187">
      <w:bodyDiv w:val="1"/>
      <w:marLeft w:val="0"/>
      <w:marRight w:val="0"/>
      <w:marTop w:val="0"/>
      <w:marBottom w:val="0"/>
      <w:divBdr>
        <w:top w:val="none" w:sz="0" w:space="0" w:color="auto"/>
        <w:left w:val="none" w:sz="0" w:space="0" w:color="auto"/>
        <w:bottom w:val="none" w:sz="0" w:space="0" w:color="auto"/>
        <w:right w:val="none" w:sz="0" w:space="0" w:color="auto"/>
      </w:divBdr>
    </w:div>
    <w:div w:id="211871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F779B-C43D-4A31-BBF8-6D7538FE3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6834</TotalTime>
  <Pages>5</Pages>
  <Words>2080</Words>
  <Characters>11862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Дуся</dc:creator>
  <cp:lastModifiedBy>Пользователь</cp:lastModifiedBy>
  <cp:revision>153</cp:revision>
  <cp:lastPrinted>2026-06-24T09:09:00Z</cp:lastPrinted>
  <dcterms:created xsi:type="dcterms:W3CDTF">2025-09-24T13:18:00Z</dcterms:created>
  <dcterms:modified xsi:type="dcterms:W3CDTF">2026-08-20T06:00:00Z</dcterms:modified>
</cp:coreProperties>
</file>